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9211E" w14:textId="77777777" w:rsidR="003C3027" w:rsidRPr="00494D14" w:rsidRDefault="003C3027" w:rsidP="003C3027">
      <w:pPr>
        <w:jc w:val="center"/>
        <w:rPr>
          <w:rFonts w:asciiTheme="minorHAnsi" w:hAnsiTheme="minorHAnsi" w:cstheme="minorHAnsi"/>
          <w:b/>
          <w:sz w:val="24"/>
          <w:szCs w:val="24"/>
          <w:lang w:eastAsia="is-IS"/>
        </w:rPr>
      </w:pPr>
      <w:r w:rsidRPr="00494D14">
        <w:rPr>
          <w:rFonts w:asciiTheme="minorHAnsi" w:hAnsiTheme="minorHAnsi" w:cstheme="minorHAnsi"/>
          <w:b/>
          <w:sz w:val="24"/>
          <w:szCs w:val="24"/>
          <w:lang w:eastAsia="is-IS"/>
        </w:rPr>
        <w:t>Úrskurður</w:t>
      </w:r>
    </w:p>
    <w:p w14:paraId="7608336B" w14:textId="36A06011" w:rsidR="003C3027" w:rsidRPr="00494D14" w:rsidRDefault="00745108" w:rsidP="003C3027">
      <w:pPr>
        <w:spacing w:before="480"/>
        <w:jc w:val="right"/>
        <w:rPr>
          <w:rFonts w:asciiTheme="minorHAnsi" w:hAnsiTheme="minorHAnsi" w:cstheme="minorHAnsi"/>
          <w:b/>
          <w:sz w:val="24"/>
          <w:szCs w:val="24"/>
          <w:lang w:eastAsia="is-IS"/>
        </w:rPr>
      </w:pPr>
      <w:r>
        <w:rPr>
          <w:rFonts w:asciiTheme="minorHAnsi" w:hAnsiTheme="minorHAnsi" w:cstheme="minorHAnsi"/>
          <w:b/>
          <w:sz w:val="24"/>
          <w:szCs w:val="24"/>
          <w:lang w:eastAsia="is-IS"/>
        </w:rPr>
        <w:t>Agamál nr. 33</w:t>
      </w:r>
      <w:r w:rsidR="003C3027" w:rsidRPr="00494D14">
        <w:rPr>
          <w:rFonts w:asciiTheme="minorHAnsi" w:hAnsiTheme="minorHAnsi" w:cstheme="minorHAnsi"/>
          <w:b/>
          <w:sz w:val="24"/>
          <w:szCs w:val="24"/>
          <w:lang w:eastAsia="is-IS"/>
        </w:rPr>
        <w:t>/</w:t>
      </w:r>
      <w:r w:rsidR="007C340A">
        <w:rPr>
          <w:rFonts w:asciiTheme="minorHAnsi" w:hAnsiTheme="minorHAnsi" w:cstheme="minorHAnsi"/>
          <w:b/>
          <w:sz w:val="24"/>
          <w:szCs w:val="24"/>
          <w:lang w:eastAsia="is-IS"/>
        </w:rPr>
        <w:t>202</w:t>
      </w:r>
      <w:r w:rsidR="00B15629">
        <w:rPr>
          <w:rFonts w:asciiTheme="minorHAnsi" w:hAnsiTheme="minorHAnsi" w:cstheme="minorHAnsi"/>
          <w:b/>
          <w:sz w:val="24"/>
          <w:szCs w:val="24"/>
          <w:lang w:eastAsia="is-IS"/>
        </w:rPr>
        <w:t>1</w:t>
      </w:r>
      <w:r w:rsidR="007C340A">
        <w:rPr>
          <w:rFonts w:asciiTheme="minorHAnsi" w:hAnsiTheme="minorHAnsi" w:cstheme="minorHAnsi"/>
          <w:b/>
          <w:sz w:val="24"/>
          <w:szCs w:val="24"/>
          <w:lang w:eastAsia="is-IS"/>
        </w:rPr>
        <w:t>-202</w:t>
      </w:r>
      <w:r w:rsidR="00B15629">
        <w:rPr>
          <w:rFonts w:asciiTheme="minorHAnsi" w:hAnsiTheme="minorHAnsi" w:cstheme="minorHAnsi"/>
          <w:b/>
          <w:sz w:val="24"/>
          <w:szCs w:val="24"/>
          <w:lang w:eastAsia="is-IS"/>
        </w:rPr>
        <w:t>2</w:t>
      </w:r>
    </w:p>
    <w:p w14:paraId="33A98090" w14:textId="13D5E00C" w:rsidR="003C3027" w:rsidRPr="007C340A" w:rsidRDefault="003C3027" w:rsidP="003C3027">
      <w:pPr>
        <w:autoSpaceDE w:val="0"/>
        <w:autoSpaceDN w:val="0"/>
        <w:adjustRightInd w:val="0"/>
        <w:spacing w:before="480"/>
        <w:ind w:left="2835" w:hanging="2478"/>
        <w:jc w:val="left"/>
        <w:rPr>
          <w:rFonts w:asciiTheme="minorHAnsi" w:hAnsiTheme="minorHAnsi" w:cstheme="minorHAnsi"/>
          <w:sz w:val="24"/>
          <w:szCs w:val="24"/>
        </w:rPr>
      </w:pPr>
      <w:r w:rsidRPr="00494D14">
        <w:rPr>
          <w:rFonts w:asciiTheme="minorHAnsi" w:hAnsiTheme="minorHAnsi" w:cstheme="minorHAnsi"/>
          <w:b/>
          <w:sz w:val="24"/>
          <w:szCs w:val="24"/>
          <w:lang w:eastAsia="is-IS"/>
        </w:rPr>
        <w:t>Viðburður:</w:t>
      </w:r>
      <w:r w:rsidRPr="00494D14">
        <w:rPr>
          <w:rFonts w:asciiTheme="minorHAnsi" w:hAnsiTheme="minorHAnsi" w:cstheme="minorHAnsi"/>
          <w:b/>
          <w:sz w:val="24"/>
          <w:szCs w:val="24"/>
          <w:lang w:eastAsia="is-IS"/>
        </w:rPr>
        <w:tab/>
      </w:r>
      <w:r w:rsidRPr="00494D14">
        <w:rPr>
          <w:rFonts w:asciiTheme="minorHAnsi" w:hAnsiTheme="minorHAnsi" w:cstheme="minorHAnsi"/>
          <w:sz w:val="24"/>
          <w:szCs w:val="24"/>
        </w:rPr>
        <w:t xml:space="preserve">Leikur </w:t>
      </w:r>
      <w:r w:rsidR="00CD6246">
        <w:rPr>
          <w:rFonts w:asciiTheme="minorHAnsi" w:hAnsiTheme="minorHAnsi" w:cstheme="minorHAnsi"/>
          <w:sz w:val="24"/>
          <w:szCs w:val="24"/>
        </w:rPr>
        <w:t>Þróttar Vogum</w:t>
      </w:r>
      <w:r w:rsidR="00B15629">
        <w:rPr>
          <w:rFonts w:asciiTheme="minorHAnsi" w:hAnsiTheme="minorHAnsi" w:cstheme="minorHAnsi"/>
          <w:sz w:val="24"/>
          <w:szCs w:val="24"/>
        </w:rPr>
        <w:t xml:space="preserve"> og </w:t>
      </w:r>
      <w:r w:rsidR="00CD6246">
        <w:rPr>
          <w:rFonts w:asciiTheme="minorHAnsi" w:hAnsiTheme="minorHAnsi" w:cstheme="minorHAnsi"/>
          <w:sz w:val="24"/>
          <w:szCs w:val="24"/>
        </w:rPr>
        <w:t>Stál-úlfs</w:t>
      </w:r>
      <w:r w:rsidRPr="00494D14">
        <w:rPr>
          <w:rFonts w:asciiTheme="minorHAnsi" w:hAnsiTheme="minorHAnsi" w:cstheme="minorHAnsi"/>
          <w:sz w:val="24"/>
          <w:szCs w:val="24"/>
        </w:rPr>
        <w:t xml:space="preserve"> </w:t>
      </w:r>
      <w:r w:rsidR="005B14B6">
        <w:rPr>
          <w:rFonts w:asciiTheme="minorHAnsi" w:hAnsiTheme="minorHAnsi" w:cstheme="minorHAnsi"/>
          <w:sz w:val="24"/>
          <w:szCs w:val="24"/>
        </w:rPr>
        <w:t xml:space="preserve">í </w:t>
      </w:r>
      <w:r w:rsidR="00CE75FA">
        <w:rPr>
          <w:rFonts w:asciiTheme="minorHAnsi" w:hAnsiTheme="minorHAnsi" w:cstheme="minorHAnsi"/>
          <w:sz w:val="24"/>
          <w:szCs w:val="24"/>
        </w:rPr>
        <w:t>2</w:t>
      </w:r>
      <w:r w:rsidR="00B15629">
        <w:rPr>
          <w:rFonts w:asciiTheme="minorHAnsi" w:hAnsiTheme="minorHAnsi" w:cstheme="minorHAnsi"/>
          <w:sz w:val="24"/>
          <w:szCs w:val="24"/>
        </w:rPr>
        <w:t>. deild</w:t>
      </w:r>
      <w:r w:rsidR="00494D14" w:rsidRPr="00494D14">
        <w:rPr>
          <w:rFonts w:asciiTheme="minorHAnsi" w:hAnsiTheme="minorHAnsi" w:cstheme="minorHAnsi"/>
          <w:sz w:val="24"/>
          <w:szCs w:val="24"/>
        </w:rPr>
        <w:t xml:space="preserve"> </w:t>
      </w:r>
      <w:r w:rsidRPr="00494D14">
        <w:rPr>
          <w:rFonts w:asciiTheme="minorHAnsi" w:hAnsiTheme="minorHAnsi" w:cstheme="minorHAnsi"/>
          <w:sz w:val="24"/>
          <w:szCs w:val="24"/>
        </w:rPr>
        <w:t xml:space="preserve">mfl. kk. sem leikinn var </w:t>
      </w:r>
      <w:r w:rsidR="00CD6246">
        <w:rPr>
          <w:rFonts w:asciiTheme="minorHAnsi" w:hAnsiTheme="minorHAnsi" w:cstheme="minorHAnsi"/>
          <w:sz w:val="24"/>
          <w:szCs w:val="24"/>
        </w:rPr>
        <w:t>11. nóvember</w:t>
      </w:r>
      <w:r w:rsidR="007C340A">
        <w:rPr>
          <w:rFonts w:asciiTheme="minorHAnsi" w:hAnsiTheme="minorHAnsi" w:cstheme="minorHAnsi"/>
          <w:sz w:val="24"/>
          <w:szCs w:val="24"/>
        </w:rPr>
        <w:t xml:space="preserve"> 2021</w:t>
      </w:r>
      <w:r w:rsidRPr="00494D14">
        <w:rPr>
          <w:rFonts w:asciiTheme="minorHAnsi" w:hAnsiTheme="minorHAnsi" w:cstheme="minorHAnsi"/>
          <w:sz w:val="24"/>
          <w:szCs w:val="24"/>
        </w:rPr>
        <w:t>.</w:t>
      </w:r>
    </w:p>
    <w:p w14:paraId="08B5F559" w14:textId="77777777" w:rsidR="003C3027" w:rsidRPr="00494D14" w:rsidRDefault="003C3027" w:rsidP="003C3027">
      <w:pPr>
        <w:autoSpaceDE w:val="0"/>
        <w:autoSpaceDN w:val="0"/>
        <w:adjustRightInd w:val="0"/>
        <w:spacing w:before="0"/>
        <w:ind w:left="2124" w:hanging="1767"/>
        <w:jc w:val="left"/>
        <w:rPr>
          <w:rFonts w:asciiTheme="minorHAnsi" w:hAnsiTheme="minorHAnsi" w:cstheme="minorHAnsi"/>
          <w:b/>
          <w:sz w:val="24"/>
          <w:szCs w:val="24"/>
          <w:lang w:eastAsia="is-IS"/>
        </w:rPr>
      </w:pPr>
    </w:p>
    <w:p w14:paraId="4792136D" w14:textId="0F00F438" w:rsidR="003C3027" w:rsidRPr="00494D14" w:rsidRDefault="003C3027" w:rsidP="003C3027">
      <w:pPr>
        <w:autoSpaceDE w:val="0"/>
        <w:autoSpaceDN w:val="0"/>
        <w:adjustRightInd w:val="0"/>
        <w:spacing w:before="0"/>
        <w:jc w:val="left"/>
        <w:rPr>
          <w:rFonts w:asciiTheme="minorHAnsi" w:hAnsiTheme="minorHAnsi" w:cstheme="minorHAnsi"/>
          <w:sz w:val="24"/>
          <w:szCs w:val="24"/>
        </w:rPr>
      </w:pPr>
      <w:r w:rsidRPr="00494D14">
        <w:rPr>
          <w:rFonts w:asciiTheme="minorHAnsi" w:hAnsiTheme="minorHAnsi" w:cstheme="minorHAnsi"/>
          <w:b/>
          <w:sz w:val="24"/>
          <w:szCs w:val="24"/>
          <w:lang w:eastAsia="is-IS"/>
        </w:rPr>
        <w:t>Kærði:</w:t>
      </w:r>
      <w:r w:rsidRPr="00494D14">
        <w:rPr>
          <w:rFonts w:asciiTheme="minorHAnsi" w:hAnsiTheme="minorHAnsi" w:cstheme="minorHAnsi"/>
          <w:sz w:val="24"/>
          <w:szCs w:val="24"/>
          <w:lang w:eastAsia="is-IS"/>
        </w:rPr>
        <w:tab/>
      </w:r>
      <w:r w:rsidRPr="00494D14">
        <w:rPr>
          <w:rFonts w:asciiTheme="minorHAnsi" w:hAnsiTheme="minorHAnsi" w:cstheme="minorHAnsi"/>
          <w:sz w:val="24"/>
          <w:szCs w:val="24"/>
          <w:lang w:eastAsia="is-IS"/>
        </w:rPr>
        <w:tab/>
      </w:r>
      <w:r w:rsidRPr="00494D14">
        <w:rPr>
          <w:rFonts w:asciiTheme="minorHAnsi" w:hAnsiTheme="minorHAnsi" w:cstheme="minorHAnsi"/>
          <w:sz w:val="24"/>
          <w:szCs w:val="24"/>
          <w:lang w:eastAsia="is-IS"/>
        </w:rPr>
        <w:tab/>
      </w:r>
      <w:r w:rsidR="00CD6246">
        <w:rPr>
          <w:rFonts w:asciiTheme="minorHAnsi" w:hAnsiTheme="minorHAnsi" w:cstheme="minorHAnsi"/>
          <w:sz w:val="24"/>
          <w:szCs w:val="24"/>
          <w:lang w:eastAsia="is-IS"/>
        </w:rPr>
        <w:t>Karolis Venclovas</w:t>
      </w:r>
      <w:r w:rsidR="007C340A">
        <w:rPr>
          <w:rFonts w:asciiTheme="minorHAnsi" w:hAnsiTheme="minorHAnsi" w:cstheme="minorHAnsi"/>
          <w:sz w:val="24"/>
          <w:szCs w:val="24"/>
          <w:lang w:eastAsia="is-IS"/>
        </w:rPr>
        <w:t xml:space="preserve">, leikmaður </w:t>
      </w:r>
      <w:r w:rsidR="00CD6246">
        <w:rPr>
          <w:rFonts w:asciiTheme="minorHAnsi" w:hAnsiTheme="minorHAnsi" w:cstheme="minorHAnsi"/>
          <w:sz w:val="24"/>
          <w:szCs w:val="24"/>
          <w:lang w:eastAsia="is-IS"/>
        </w:rPr>
        <w:t>Stál-úlfs</w:t>
      </w:r>
      <w:r w:rsidR="005B14B6">
        <w:rPr>
          <w:rFonts w:asciiTheme="minorHAnsi" w:hAnsiTheme="minorHAnsi" w:cstheme="minorHAnsi"/>
          <w:sz w:val="24"/>
          <w:szCs w:val="24"/>
          <w:lang w:eastAsia="is-IS"/>
        </w:rPr>
        <w:t>.</w:t>
      </w:r>
    </w:p>
    <w:p w14:paraId="4A000A00" w14:textId="77777777" w:rsidR="003C3027" w:rsidRPr="00494D14" w:rsidRDefault="003C3027" w:rsidP="003C3027">
      <w:pPr>
        <w:autoSpaceDE w:val="0"/>
        <w:autoSpaceDN w:val="0"/>
        <w:adjustRightInd w:val="0"/>
        <w:spacing w:before="0"/>
        <w:ind w:left="0" w:firstLine="357"/>
        <w:jc w:val="left"/>
        <w:rPr>
          <w:rFonts w:asciiTheme="minorHAnsi" w:hAnsiTheme="minorHAnsi" w:cstheme="minorHAnsi"/>
          <w:b/>
          <w:sz w:val="24"/>
          <w:szCs w:val="24"/>
        </w:rPr>
      </w:pPr>
    </w:p>
    <w:p w14:paraId="6C5E30F5" w14:textId="77777777" w:rsidR="003C3027" w:rsidRPr="00494D14" w:rsidRDefault="003C3027" w:rsidP="003C3027">
      <w:pPr>
        <w:spacing w:before="360"/>
        <w:ind w:left="2832" w:hanging="2475"/>
        <w:jc w:val="center"/>
        <w:rPr>
          <w:rFonts w:asciiTheme="minorHAnsi" w:hAnsiTheme="minorHAnsi" w:cstheme="minorHAnsi"/>
          <w:b/>
          <w:sz w:val="24"/>
          <w:szCs w:val="24"/>
          <w:lang w:eastAsia="is-IS"/>
        </w:rPr>
      </w:pPr>
      <w:r w:rsidRPr="00494D14">
        <w:rPr>
          <w:rFonts w:asciiTheme="minorHAnsi" w:hAnsiTheme="minorHAnsi" w:cstheme="minorHAnsi"/>
          <w:b/>
          <w:sz w:val="24"/>
          <w:szCs w:val="24"/>
          <w:lang w:eastAsia="is-IS"/>
        </w:rPr>
        <w:t>Málavextir</w:t>
      </w:r>
    </w:p>
    <w:p w14:paraId="04D9F58B" w14:textId="61E215B7" w:rsidR="00442800" w:rsidRDefault="00442800" w:rsidP="00CD5C3A">
      <w:pPr>
        <w:spacing w:before="120" w:line="276" w:lineRule="auto"/>
        <w:ind w:left="363" w:hanging="6"/>
        <w:rPr>
          <w:rFonts w:asciiTheme="minorHAnsi" w:hAnsiTheme="minorHAnsi" w:cstheme="minorHAnsi"/>
          <w:sz w:val="24"/>
          <w:szCs w:val="24"/>
        </w:rPr>
      </w:pPr>
      <w:r>
        <w:rPr>
          <w:rFonts w:asciiTheme="minorHAnsi" w:hAnsiTheme="minorHAnsi" w:cstheme="minorHAnsi"/>
          <w:sz w:val="24"/>
          <w:szCs w:val="24"/>
        </w:rPr>
        <w:t xml:space="preserve">Hinn </w:t>
      </w:r>
      <w:r w:rsidR="005B14B6">
        <w:rPr>
          <w:rFonts w:asciiTheme="minorHAnsi" w:hAnsiTheme="minorHAnsi" w:cstheme="minorHAnsi"/>
          <w:sz w:val="24"/>
          <w:szCs w:val="24"/>
        </w:rPr>
        <w:t>12</w:t>
      </w:r>
      <w:r>
        <w:rPr>
          <w:rFonts w:asciiTheme="minorHAnsi" w:hAnsiTheme="minorHAnsi" w:cstheme="minorHAnsi"/>
          <w:sz w:val="24"/>
          <w:szCs w:val="24"/>
        </w:rPr>
        <w:t>. nóvember 2021 barst aga- og úrskurðarnefnd atvikaskýrsla dómara eftir framangreindan leik, sbr. 1. mgr. 6. gr. Reglugerðar um aga- og úrskurðarmál (hér eftir reglugerðin), vegna atviks í leik Þróttar Vog</w:t>
      </w:r>
      <w:r w:rsidR="003E01DE">
        <w:rPr>
          <w:rFonts w:asciiTheme="minorHAnsi" w:hAnsiTheme="minorHAnsi" w:cstheme="minorHAnsi"/>
          <w:sz w:val="24"/>
          <w:szCs w:val="24"/>
        </w:rPr>
        <w:t>um</w:t>
      </w:r>
      <w:r>
        <w:rPr>
          <w:rFonts w:asciiTheme="minorHAnsi" w:hAnsiTheme="minorHAnsi" w:cstheme="minorHAnsi"/>
          <w:sz w:val="24"/>
          <w:szCs w:val="24"/>
        </w:rPr>
        <w:t xml:space="preserve"> og Stál-úlfs í 2. deild mfl. kk. sem leikinn var 11. nóvember 2021.</w:t>
      </w:r>
    </w:p>
    <w:p w14:paraId="73025A6C" w14:textId="77777777" w:rsidR="00442800" w:rsidRDefault="00442800" w:rsidP="00CD5C3A">
      <w:pPr>
        <w:spacing w:before="120" w:line="276" w:lineRule="auto"/>
        <w:ind w:left="363" w:hanging="6"/>
        <w:rPr>
          <w:rFonts w:asciiTheme="minorHAnsi" w:hAnsiTheme="minorHAnsi" w:cstheme="minorHAnsi"/>
          <w:sz w:val="24"/>
          <w:szCs w:val="24"/>
        </w:rPr>
      </w:pPr>
    </w:p>
    <w:p w14:paraId="4D24E8D4" w14:textId="3803674D" w:rsidR="00CD5C3A" w:rsidRDefault="00627B28" w:rsidP="00494D14">
      <w:pPr>
        <w:spacing w:before="120" w:after="240" w:line="276" w:lineRule="auto"/>
        <w:ind w:left="357" w:firstLine="0"/>
        <w:jc w:val="center"/>
        <w:rPr>
          <w:rFonts w:asciiTheme="minorHAnsi" w:hAnsiTheme="minorHAnsi" w:cstheme="minorHAnsi"/>
          <w:b/>
          <w:color w:val="000000"/>
          <w:sz w:val="24"/>
          <w:szCs w:val="24"/>
        </w:rPr>
      </w:pPr>
      <w:r>
        <w:rPr>
          <w:rFonts w:asciiTheme="minorHAnsi" w:hAnsiTheme="minorHAnsi" w:cstheme="minorHAnsi"/>
          <w:b/>
          <w:color w:val="000000"/>
          <w:sz w:val="24"/>
          <w:szCs w:val="24"/>
        </w:rPr>
        <w:t>Leikskýrsla</w:t>
      </w:r>
    </w:p>
    <w:p w14:paraId="4288D573" w14:textId="6748A76E" w:rsidR="00932C6E" w:rsidRDefault="00932C6E" w:rsidP="00CD5C3A">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 xml:space="preserve">Í </w:t>
      </w:r>
      <w:r w:rsidR="00442800">
        <w:rPr>
          <w:rFonts w:asciiTheme="minorHAnsi" w:hAnsiTheme="minorHAnsi" w:cstheme="minorHAnsi"/>
          <w:color w:val="000000"/>
          <w:sz w:val="24"/>
          <w:szCs w:val="24"/>
        </w:rPr>
        <w:t>atvikaskýrslu</w:t>
      </w:r>
      <w:r>
        <w:rPr>
          <w:rFonts w:asciiTheme="minorHAnsi" w:hAnsiTheme="minorHAnsi" w:cstheme="minorHAnsi"/>
          <w:color w:val="000000"/>
          <w:sz w:val="24"/>
          <w:szCs w:val="24"/>
        </w:rPr>
        <w:t xml:space="preserve"> kemur fram að kærði hafi skallað andstæðing sinn í höfuðið og að um hafi verið að ræða árás án aðdraganda og fyrirvara. Dómarar leiksins hafi veitt honum óíþróttamannslega villu en síðar uppfært villuna í brottrekstrarvillu. Við það hafi kærði brugðist mjög illa við, gengið að dómara leiksins með ógnandi fasi og framkomu. </w:t>
      </w:r>
      <w:r w:rsidR="00442800">
        <w:rPr>
          <w:rFonts w:asciiTheme="minorHAnsi" w:hAnsiTheme="minorHAnsi" w:cstheme="minorHAnsi"/>
          <w:color w:val="000000"/>
          <w:sz w:val="24"/>
          <w:szCs w:val="24"/>
        </w:rPr>
        <w:t>Kærði</w:t>
      </w:r>
      <w:r>
        <w:rPr>
          <w:rFonts w:asciiTheme="minorHAnsi" w:hAnsiTheme="minorHAnsi" w:cstheme="minorHAnsi"/>
          <w:color w:val="000000"/>
          <w:sz w:val="24"/>
          <w:szCs w:val="24"/>
        </w:rPr>
        <w:t xml:space="preserve"> hafi sett brjóstkassa sinn upp að brjóstkassa dómara og fært andlit sitt í persónulegt rými dómara, að því er virtist mjög meðvitaður um hæðarmismun </w:t>
      </w:r>
      <w:r w:rsidR="00442800">
        <w:rPr>
          <w:rFonts w:asciiTheme="minorHAnsi" w:hAnsiTheme="minorHAnsi" w:cstheme="minorHAnsi"/>
          <w:color w:val="000000"/>
          <w:sz w:val="24"/>
          <w:szCs w:val="24"/>
        </w:rPr>
        <w:t>þeirra</w:t>
      </w:r>
      <w:r>
        <w:rPr>
          <w:rFonts w:asciiTheme="minorHAnsi" w:hAnsiTheme="minorHAnsi" w:cstheme="minorHAnsi"/>
          <w:color w:val="000000"/>
          <w:sz w:val="24"/>
          <w:szCs w:val="24"/>
        </w:rPr>
        <w:t xml:space="preserve">. </w:t>
      </w:r>
      <w:r w:rsidR="009D437D">
        <w:rPr>
          <w:rFonts w:asciiTheme="minorHAnsi" w:hAnsiTheme="minorHAnsi" w:cstheme="minorHAnsi"/>
          <w:color w:val="000000"/>
          <w:sz w:val="24"/>
          <w:szCs w:val="24"/>
        </w:rPr>
        <w:t>Loks</w:t>
      </w:r>
      <w:r>
        <w:rPr>
          <w:rFonts w:asciiTheme="minorHAnsi" w:hAnsiTheme="minorHAnsi" w:cstheme="minorHAnsi"/>
          <w:color w:val="000000"/>
          <w:sz w:val="24"/>
          <w:szCs w:val="24"/>
        </w:rPr>
        <w:t xml:space="preserve"> hafi kærði látið orð falla á móðurmáli sínu sem dómari hafi túlkað sem niðrandi í ljósi aðstæðna. </w:t>
      </w:r>
    </w:p>
    <w:p w14:paraId="3669F420" w14:textId="1A714CAA" w:rsidR="00C40584" w:rsidRDefault="00C40584" w:rsidP="00C40584">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 xml:space="preserve">Aga- og úrskurðarnefnd barst myndband af atvikinu þar sem sést hvernig kærði skallar mótherja sinn. Þegar ákvörðun hefur svo verið tekin um brottvísun má sjá hvernig kærði gengur að dómara og rekur efri hluta líkama síns í </w:t>
      </w:r>
      <w:r w:rsidR="00D24493">
        <w:rPr>
          <w:rFonts w:asciiTheme="minorHAnsi" w:hAnsiTheme="minorHAnsi" w:cstheme="minorHAnsi"/>
          <w:color w:val="000000"/>
          <w:sz w:val="24"/>
          <w:szCs w:val="24"/>
        </w:rPr>
        <w:t>hann</w:t>
      </w:r>
      <w:r>
        <w:rPr>
          <w:rFonts w:asciiTheme="minorHAnsi" w:hAnsiTheme="minorHAnsi" w:cstheme="minorHAnsi"/>
          <w:color w:val="000000"/>
          <w:sz w:val="24"/>
          <w:szCs w:val="24"/>
        </w:rPr>
        <w:t>.</w:t>
      </w:r>
    </w:p>
    <w:p w14:paraId="1C04E210" w14:textId="485A4837" w:rsidR="00CD5C3A" w:rsidRDefault="00442800" w:rsidP="00442800">
      <w:pPr>
        <w:spacing w:before="120" w:after="240" w:line="276" w:lineRule="auto"/>
        <w:ind w:left="357" w:firstLine="0"/>
        <w:jc w:val="center"/>
        <w:rPr>
          <w:rFonts w:asciiTheme="minorHAnsi" w:hAnsiTheme="minorHAnsi" w:cstheme="minorHAnsi"/>
          <w:b/>
          <w:bCs/>
          <w:color w:val="000000"/>
          <w:sz w:val="24"/>
          <w:szCs w:val="24"/>
        </w:rPr>
      </w:pPr>
      <w:r w:rsidRPr="00442800">
        <w:rPr>
          <w:rFonts w:asciiTheme="minorHAnsi" w:hAnsiTheme="minorHAnsi" w:cstheme="minorHAnsi"/>
          <w:b/>
          <w:bCs/>
          <w:color w:val="000000"/>
          <w:sz w:val="24"/>
          <w:szCs w:val="24"/>
        </w:rPr>
        <w:t>Greinargerð Stál-úlfs</w:t>
      </w:r>
    </w:p>
    <w:p w14:paraId="20268AB1" w14:textId="3967F46F" w:rsidR="00C94F19" w:rsidRDefault="003F0E0F" w:rsidP="000F31C4">
      <w:pPr>
        <w:spacing w:before="120" w:after="240" w:line="276" w:lineRule="auto"/>
        <w:ind w:left="357" w:firstLine="0"/>
        <w:rPr>
          <w:rFonts w:asciiTheme="minorHAnsi" w:hAnsiTheme="minorHAnsi" w:cstheme="minorHAnsi"/>
          <w:color w:val="000000"/>
          <w:sz w:val="24"/>
          <w:szCs w:val="24"/>
        </w:rPr>
      </w:pPr>
      <w:r>
        <w:rPr>
          <w:rFonts w:asciiTheme="minorHAnsi" w:hAnsiTheme="minorHAnsi" w:cstheme="minorHAnsi"/>
          <w:color w:val="000000"/>
          <w:sz w:val="24"/>
          <w:szCs w:val="24"/>
        </w:rPr>
        <w:t xml:space="preserve">Aga- og úrskurðarnefnd barst greinargerð vegna málsins frá formanni körfuknattleiksdeildar Stál-úlfs </w:t>
      </w:r>
      <w:r w:rsidR="005B14B6">
        <w:rPr>
          <w:rFonts w:asciiTheme="minorHAnsi" w:hAnsiTheme="minorHAnsi" w:cstheme="minorHAnsi"/>
          <w:color w:val="000000"/>
          <w:sz w:val="24"/>
          <w:szCs w:val="24"/>
        </w:rPr>
        <w:t>15.</w:t>
      </w:r>
      <w:r>
        <w:rPr>
          <w:rFonts w:asciiTheme="minorHAnsi" w:hAnsiTheme="minorHAnsi" w:cstheme="minorHAnsi"/>
          <w:color w:val="000000"/>
          <w:sz w:val="24"/>
          <w:szCs w:val="24"/>
        </w:rPr>
        <w:t xml:space="preserve"> nóvember 2021. Í greinargerðinni kemur fram að félagið fordæmi hegðun kærða og slíkt eigi hvorki að sjást innan vallar</w:t>
      </w:r>
      <w:r w:rsidR="00EA5DFB">
        <w:rPr>
          <w:rFonts w:asciiTheme="minorHAnsi" w:hAnsiTheme="minorHAnsi" w:cstheme="minorHAnsi"/>
          <w:color w:val="000000"/>
          <w:sz w:val="24"/>
          <w:szCs w:val="24"/>
        </w:rPr>
        <w:t xml:space="preserve"> né utan</w:t>
      </w:r>
      <w:r>
        <w:rPr>
          <w:rFonts w:asciiTheme="minorHAnsi" w:hAnsiTheme="minorHAnsi" w:cstheme="minorHAnsi"/>
          <w:color w:val="000000"/>
          <w:sz w:val="24"/>
          <w:szCs w:val="24"/>
        </w:rPr>
        <w:t>. Beðist hafi verið afsökunar eftir leik. Þó er tekið fram að mikill hiti hafi verið í leiknum sem hafi byrjað vegna slakrar dómgæslu</w:t>
      </w:r>
      <w:r w:rsidR="000F31C4">
        <w:rPr>
          <w:rFonts w:asciiTheme="minorHAnsi" w:hAnsiTheme="minorHAnsi" w:cstheme="minorHAnsi"/>
          <w:color w:val="000000"/>
          <w:sz w:val="24"/>
          <w:szCs w:val="24"/>
        </w:rPr>
        <w:t xml:space="preserve"> þar</w:t>
      </w:r>
      <w:r>
        <w:rPr>
          <w:rFonts w:asciiTheme="minorHAnsi" w:hAnsiTheme="minorHAnsi" w:cstheme="minorHAnsi"/>
          <w:color w:val="000000"/>
          <w:sz w:val="24"/>
          <w:szCs w:val="24"/>
        </w:rPr>
        <w:t xml:space="preserve"> sem</w:t>
      </w:r>
      <w:r w:rsidR="005B14B6">
        <w:rPr>
          <w:rFonts w:asciiTheme="minorHAnsi" w:hAnsiTheme="minorHAnsi" w:cstheme="minorHAnsi"/>
          <w:color w:val="000000"/>
          <w:sz w:val="24"/>
          <w:szCs w:val="24"/>
        </w:rPr>
        <w:t xml:space="preserve"> </w:t>
      </w:r>
      <w:r>
        <w:rPr>
          <w:rFonts w:asciiTheme="minorHAnsi" w:hAnsiTheme="minorHAnsi" w:cstheme="minorHAnsi"/>
          <w:color w:val="000000"/>
          <w:sz w:val="24"/>
          <w:szCs w:val="24"/>
        </w:rPr>
        <w:t>hallað</w:t>
      </w:r>
      <w:r w:rsidR="005B14B6">
        <w:rPr>
          <w:rFonts w:asciiTheme="minorHAnsi" w:hAnsiTheme="minorHAnsi" w:cstheme="minorHAnsi"/>
          <w:color w:val="000000"/>
          <w:sz w:val="24"/>
          <w:szCs w:val="24"/>
        </w:rPr>
        <w:t xml:space="preserve"> hafi</w:t>
      </w:r>
      <w:r>
        <w:rPr>
          <w:rFonts w:asciiTheme="minorHAnsi" w:hAnsiTheme="minorHAnsi" w:cstheme="minorHAnsi"/>
          <w:color w:val="000000"/>
          <w:sz w:val="24"/>
          <w:szCs w:val="24"/>
        </w:rPr>
        <w:t xml:space="preserve"> á Stál-úlf. </w:t>
      </w:r>
      <w:r w:rsidR="00D53684">
        <w:rPr>
          <w:rFonts w:asciiTheme="minorHAnsi" w:hAnsiTheme="minorHAnsi" w:cstheme="minorHAnsi"/>
          <w:color w:val="000000"/>
          <w:sz w:val="24"/>
          <w:szCs w:val="24"/>
        </w:rPr>
        <w:t>Í öðrum leikhluta hafi kærði strax fengið tvær villur dæmdar á sig fyrir lítið og síðar</w:t>
      </w:r>
      <w:r w:rsidR="000F31C4">
        <w:rPr>
          <w:rFonts w:asciiTheme="minorHAnsi" w:hAnsiTheme="minorHAnsi" w:cstheme="minorHAnsi"/>
          <w:color w:val="000000"/>
          <w:sz w:val="24"/>
          <w:szCs w:val="24"/>
        </w:rPr>
        <w:t xml:space="preserve"> hafi mótherji</w:t>
      </w:r>
      <w:r w:rsidR="00D53684">
        <w:rPr>
          <w:rFonts w:asciiTheme="minorHAnsi" w:hAnsiTheme="minorHAnsi" w:cstheme="minorHAnsi"/>
          <w:color w:val="000000"/>
          <w:sz w:val="24"/>
          <w:szCs w:val="24"/>
        </w:rPr>
        <w:t xml:space="preserve"> ekki fengið villur þegar um augljósa snertingu hafi verið að ræða. Kærði hafi þannig verið kominn úr jafnvægi þegar hið kærða atvik átti sér stað, þar sem kærði og andstæðingur hans hafi mæst, haus í haus, </w:t>
      </w:r>
      <w:r w:rsidR="00D53684">
        <w:rPr>
          <w:rFonts w:asciiTheme="minorHAnsi" w:hAnsiTheme="minorHAnsi" w:cstheme="minorHAnsi"/>
          <w:color w:val="000000"/>
          <w:sz w:val="24"/>
          <w:szCs w:val="24"/>
        </w:rPr>
        <w:lastRenderedPageBreak/>
        <w:t xml:space="preserve">og kærði hafi orðið fyrri til til að ýta eða skalla mótherja. </w:t>
      </w:r>
      <w:r w:rsidR="000F31C4">
        <w:rPr>
          <w:rFonts w:asciiTheme="minorHAnsi" w:hAnsiTheme="minorHAnsi" w:cstheme="minorHAnsi"/>
          <w:color w:val="000000"/>
          <w:sz w:val="24"/>
          <w:szCs w:val="24"/>
        </w:rPr>
        <w:t>Þá</w:t>
      </w:r>
      <w:r w:rsidR="00EA5DFB">
        <w:rPr>
          <w:rFonts w:asciiTheme="minorHAnsi" w:hAnsiTheme="minorHAnsi" w:cstheme="minorHAnsi"/>
          <w:color w:val="000000"/>
          <w:sz w:val="24"/>
          <w:szCs w:val="24"/>
        </w:rPr>
        <w:t xml:space="preserve"> er tekið fram að það sem síðar átti sér stað hafi verið algjör óþarfi.</w:t>
      </w:r>
      <w:r w:rsidR="000F31C4">
        <w:rPr>
          <w:rFonts w:asciiTheme="minorHAnsi" w:hAnsiTheme="minorHAnsi" w:cstheme="minorHAnsi"/>
          <w:color w:val="000000"/>
          <w:sz w:val="24"/>
          <w:szCs w:val="24"/>
        </w:rPr>
        <w:t xml:space="preserve"> </w:t>
      </w:r>
    </w:p>
    <w:p w14:paraId="64190FD4" w14:textId="77777777" w:rsidR="003E01DE" w:rsidRDefault="003E01DE" w:rsidP="000F31C4">
      <w:pPr>
        <w:spacing w:before="120" w:after="240" w:line="276" w:lineRule="auto"/>
        <w:ind w:left="357" w:firstLine="0"/>
        <w:rPr>
          <w:rFonts w:asciiTheme="minorHAnsi" w:hAnsiTheme="minorHAnsi" w:cstheme="minorHAnsi"/>
          <w:color w:val="000000"/>
          <w:sz w:val="24"/>
          <w:szCs w:val="24"/>
        </w:rPr>
      </w:pPr>
    </w:p>
    <w:p w14:paraId="21E123E1" w14:textId="473A8C30" w:rsidR="00A32507" w:rsidRPr="00494D14" w:rsidRDefault="003C3027" w:rsidP="00737EDC">
      <w:pPr>
        <w:spacing w:after="120" w:line="276" w:lineRule="auto"/>
        <w:ind w:left="357" w:firstLine="0"/>
        <w:contextualSpacing/>
        <w:jc w:val="center"/>
        <w:rPr>
          <w:rFonts w:asciiTheme="minorHAnsi" w:hAnsiTheme="minorHAnsi" w:cstheme="minorHAnsi"/>
          <w:b/>
          <w:sz w:val="24"/>
          <w:szCs w:val="24"/>
          <w:lang w:eastAsia="is-IS"/>
        </w:rPr>
      </w:pPr>
      <w:r w:rsidRPr="00494D14">
        <w:rPr>
          <w:rFonts w:asciiTheme="minorHAnsi" w:hAnsiTheme="minorHAnsi" w:cstheme="minorHAnsi"/>
          <w:b/>
          <w:sz w:val="24"/>
          <w:szCs w:val="24"/>
          <w:lang w:eastAsia="is-IS"/>
        </w:rPr>
        <w:t>Niðurstaða aga- og úrskurðarnefndar</w:t>
      </w:r>
    </w:p>
    <w:p w14:paraId="1CE014DA" w14:textId="45C91742" w:rsidR="000F31C4" w:rsidRDefault="007D4449" w:rsidP="000F31C4">
      <w:pPr>
        <w:spacing w:after="120" w:line="288"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Það er mat aga- og úrskurðarnefndar að háttsemi kærða falli undir d. lið 1. mgr. 13. gr. reglugerðarinnar, þar sem segir að hafi einstaklingi verið vísað af leikvelli eða keppnisstað vegna viljandi líkamsmeiðingar eða tilraunar til slíks skuli aga- og úrskurðarnefnd úrskurða viðkomandi í að minnsta kosti þriggja leikja bann nema atlagan hafi haft alvarlegar afleiðingar en þá er nefndinni heimilt að úrskurða viðkomandi í tímabundið bann í öllum flokkum.</w:t>
      </w:r>
    </w:p>
    <w:p w14:paraId="03BB7DB4" w14:textId="7FA05B7A" w:rsidR="007D4449" w:rsidRDefault="007D4449" w:rsidP="00A73FBA">
      <w:pPr>
        <w:spacing w:after="120" w:line="288"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 xml:space="preserve">Jafnframt er það mat aga- og úrskurðarnefndar að </w:t>
      </w:r>
      <w:r w:rsidR="00A73FBA">
        <w:rPr>
          <w:rFonts w:asciiTheme="minorHAnsi" w:hAnsiTheme="minorHAnsi" w:cstheme="minorHAnsi"/>
          <w:sz w:val="24"/>
          <w:szCs w:val="24"/>
          <w:lang w:eastAsia="is-IS"/>
        </w:rPr>
        <w:t xml:space="preserve">kærði hafi sýnt af sér </w:t>
      </w:r>
      <w:r w:rsidR="00C40584">
        <w:rPr>
          <w:rFonts w:asciiTheme="minorHAnsi" w:hAnsiTheme="minorHAnsi" w:cstheme="minorHAnsi"/>
          <w:sz w:val="24"/>
          <w:szCs w:val="24"/>
          <w:lang w:eastAsia="is-IS"/>
        </w:rPr>
        <w:t xml:space="preserve">meiriháttar </w:t>
      </w:r>
      <w:r w:rsidR="00A73FBA">
        <w:rPr>
          <w:rFonts w:asciiTheme="minorHAnsi" w:hAnsiTheme="minorHAnsi" w:cstheme="minorHAnsi"/>
          <w:sz w:val="24"/>
          <w:szCs w:val="24"/>
          <w:lang w:eastAsia="is-IS"/>
        </w:rPr>
        <w:t xml:space="preserve">ósæmilega </w:t>
      </w:r>
      <w:r w:rsidR="00C40584">
        <w:rPr>
          <w:rFonts w:asciiTheme="minorHAnsi" w:hAnsiTheme="minorHAnsi" w:cstheme="minorHAnsi"/>
          <w:sz w:val="24"/>
          <w:szCs w:val="24"/>
          <w:lang w:eastAsia="is-IS"/>
        </w:rPr>
        <w:t>hegðun gagnvart dómara</w:t>
      </w:r>
      <w:r w:rsidR="00A73FBA">
        <w:rPr>
          <w:rFonts w:asciiTheme="minorHAnsi" w:hAnsiTheme="minorHAnsi" w:cstheme="minorHAnsi"/>
          <w:sz w:val="24"/>
          <w:szCs w:val="24"/>
          <w:lang w:eastAsia="is-IS"/>
        </w:rPr>
        <w:t xml:space="preserve"> í skilningi </w:t>
      </w:r>
      <w:r w:rsidR="00C40584">
        <w:rPr>
          <w:rFonts w:asciiTheme="minorHAnsi" w:hAnsiTheme="minorHAnsi" w:cstheme="minorHAnsi"/>
          <w:sz w:val="24"/>
          <w:szCs w:val="24"/>
          <w:lang w:eastAsia="is-IS"/>
        </w:rPr>
        <w:t>e</w:t>
      </w:r>
      <w:r w:rsidR="00A73FBA">
        <w:rPr>
          <w:rFonts w:asciiTheme="minorHAnsi" w:hAnsiTheme="minorHAnsi" w:cstheme="minorHAnsi"/>
          <w:sz w:val="24"/>
          <w:szCs w:val="24"/>
          <w:lang w:eastAsia="is-IS"/>
        </w:rPr>
        <w:t>. liðar 1. mgr. 13. gr. reglugerðarinnar með háttsemi sinni eftir að honum var vísað af leikvelli.</w:t>
      </w:r>
      <w:r w:rsidR="005B14B6">
        <w:rPr>
          <w:rFonts w:asciiTheme="minorHAnsi" w:hAnsiTheme="minorHAnsi" w:cstheme="minorHAnsi"/>
          <w:sz w:val="24"/>
          <w:szCs w:val="24"/>
          <w:lang w:eastAsia="is-IS"/>
        </w:rPr>
        <w:t xml:space="preserve"> </w:t>
      </w:r>
    </w:p>
    <w:p w14:paraId="57FF04E6" w14:textId="6AD21E65" w:rsidR="00A73FBA" w:rsidRDefault="00C40584" w:rsidP="00A73FBA">
      <w:pPr>
        <w:spacing w:after="120" w:line="288"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A</w:t>
      </w:r>
      <w:r w:rsidR="00A73FBA">
        <w:rPr>
          <w:rFonts w:asciiTheme="minorHAnsi" w:hAnsiTheme="minorHAnsi" w:cstheme="minorHAnsi"/>
          <w:sz w:val="24"/>
          <w:szCs w:val="24"/>
          <w:lang w:eastAsia="is-IS"/>
        </w:rPr>
        <w:t>ga- og úrskurðarnefnd</w:t>
      </w:r>
      <w:r w:rsidR="005B14B6">
        <w:rPr>
          <w:rFonts w:asciiTheme="minorHAnsi" w:hAnsiTheme="minorHAnsi" w:cstheme="minorHAnsi"/>
          <w:sz w:val="24"/>
          <w:szCs w:val="24"/>
          <w:lang w:eastAsia="is-IS"/>
        </w:rPr>
        <w:t xml:space="preserve"> telur</w:t>
      </w:r>
      <w:r w:rsidR="00A73FBA">
        <w:rPr>
          <w:rFonts w:asciiTheme="minorHAnsi" w:hAnsiTheme="minorHAnsi" w:cstheme="minorHAnsi"/>
          <w:sz w:val="24"/>
          <w:szCs w:val="24"/>
          <w:lang w:eastAsia="is-IS"/>
        </w:rPr>
        <w:t xml:space="preserve"> </w:t>
      </w:r>
      <w:r w:rsidR="005B14B6">
        <w:rPr>
          <w:rFonts w:asciiTheme="minorHAnsi" w:hAnsiTheme="minorHAnsi" w:cstheme="minorHAnsi"/>
          <w:sz w:val="24"/>
          <w:szCs w:val="24"/>
          <w:lang w:eastAsia="is-IS"/>
        </w:rPr>
        <w:t>hæfilegt</w:t>
      </w:r>
      <w:r w:rsidR="00A73FBA">
        <w:rPr>
          <w:rFonts w:asciiTheme="minorHAnsi" w:hAnsiTheme="minorHAnsi" w:cstheme="minorHAnsi"/>
          <w:sz w:val="24"/>
          <w:szCs w:val="24"/>
          <w:lang w:eastAsia="is-IS"/>
        </w:rPr>
        <w:t xml:space="preserve"> að hinn kærði leikmaður, Karolis Venclovas, hljóti </w:t>
      </w:r>
      <w:r>
        <w:rPr>
          <w:rFonts w:asciiTheme="minorHAnsi" w:hAnsiTheme="minorHAnsi" w:cstheme="minorHAnsi"/>
          <w:sz w:val="24"/>
          <w:szCs w:val="24"/>
          <w:lang w:eastAsia="is-IS"/>
        </w:rPr>
        <w:t>fimm</w:t>
      </w:r>
      <w:r w:rsidR="00A73FBA">
        <w:rPr>
          <w:rFonts w:asciiTheme="minorHAnsi" w:hAnsiTheme="minorHAnsi" w:cstheme="minorHAnsi"/>
          <w:sz w:val="24"/>
          <w:szCs w:val="24"/>
          <w:lang w:eastAsia="is-IS"/>
        </w:rPr>
        <w:t xml:space="preserve"> leikja bann á grundvelli </w:t>
      </w:r>
      <w:r>
        <w:rPr>
          <w:rFonts w:asciiTheme="minorHAnsi" w:hAnsiTheme="minorHAnsi" w:cstheme="minorHAnsi"/>
          <w:sz w:val="24"/>
          <w:szCs w:val="24"/>
          <w:lang w:eastAsia="is-IS"/>
        </w:rPr>
        <w:t>e</w:t>
      </w:r>
      <w:r w:rsidR="00A73FBA">
        <w:rPr>
          <w:rFonts w:asciiTheme="minorHAnsi" w:hAnsiTheme="minorHAnsi" w:cstheme="minorHAnsi"/>
          <w:sz w:val="24"/>
          <w:szCs w:val="24"/>
          <w:lang w:eastAsia="is-IS"/>
        </w:rPr>
        <w:t xml:space="preserve">. liðar 1. mgr. 13. gr. reglugerðarinnar, sbr. </w:t>
      </w:r>
      <w:r>
        <w:rPr>
          <w:rFonts w:asciiTheme="minorHAnsi" w:hAnsiTheme="minorHAnsi" w:cstheme="minorHAnsi"/>
          <w:sz w:val="24"/>
          <w:szCs w:val="24"/>
          <w:lang w:eastAsia="is-IS"/>
        </w:rPr>
        <w:t>d</w:t>
      </w:r>
      <w:r w:rsidR="00A73FBA">
        <w:rPr>
          <w:rFonts w:asciiTheme="minorHAnsi" w:hAnsiTheme="minorHAnsi" w:cstheme="minorHAnsi"/>
          <w:sz w:val="24"/>
          <w:szCs w:val="24"/>
          <w:lang w:eastAsia="is-IS"/>
        </w:rPr>
        <w:t>. lið sömu greinar.</w:t>
      </w:r>
    </w:p>
    <w:p w14:paraId="373A7953" w14:textId="389B2DDB" w:rsidR="00B24EC8" w:rsidRPr="00494D14" w:rsidRDefault="00B24EC8" w:rsidP="00A32507">
      <w:pPr>
        <w:spacing w:before="120" w:after="240" w:line="288" w:lineRule="auto"/>
        <w:ind w:left="357" w:firstLine="0"/>
        <w:rPr>
          <w:rFonts w:asciiTheme="minorHAnsi" w:hAnsiTheme="minorHAnsi" w:cstheme="minorHAnsi"/>
          <w:sz w:val="24"/>
          <w:szCs w:val="24"/>
          <w:lang w:eastAsia="is-IS"/>
        </w:rPr>
      </w:pPr>
    </w:p>
    <w:p w14:paraId="594D2FC8" w14:textId="77777777" w:rsidR="00FC4F7D" w:rsidRPr="00494D14" w:rsidRDefault="00BB290C" w:rsidP="00737EDC">
      <w:pPr>
        <w:spacing w:after="120" w:line="276" w:lineRule="auto"/>
        <w:ind w:left="0" w:firstLine="0"/>
        <w:jc w:val="center"/>
        <w:rPr>
          <w:rFonts w:asciiTheme="minorHAnsi" w:hAnsiTheme="minorHAnsi" w:cstheme="minorHAnsi"/>
          <w:sz w:val="24"/>
          <w:szCs w:val="24"/>
          <w:lang w:eastAsia="is-IS"/>
        </w:rPr>
      </w:pPr>
      <w:r w:rsidRPr="00494D14">
        <w:rPr>
          <w:rFonts w:asciiTheme="minorHAnsi" w:hAnsiTheme="minorHAnsi" w:cstheme="minorHAnsi"/>
          <w:b/>
          <w:sz w:val="24"/>
          <w:szCs w:val="24"/>
          <w:lang w:eastAsia="is-IS"/>
        </w:rPr>
        <w:t>Úrskurðarorð</w:t>
      </w:r>
    </w:p>
    <w:p w14:paraId="012EE234" w14:textId="285E53FF" w:rsidR="00FC4F7D" w:rsidRPr="00494D14" w:rsidRDefault="00A73FBA" w:rsidP="00836220">
      <w:pPr>
        <w:spacing w:before="0" w:line="276" w:lineRule="auto"/>
        <w:ind w:left="357" w:firstLine="0"/>
        <w:rPr>
          <w:rFonts w:asciiTheme="minorHAnsi" w:hAnsiTheme="minorHAnsi" w:cstheme="minorHAnsi"/>
          <w:sz w:val="24"/>
          <w:szCs w:val="24"/>
          <w:lang w:eastAsia="is-IS"/>
        </w:rPr>
      </w:pPr>
      <w:r>
        <w:rPr>
          <w:rFonts w:asciiTheme="minorHAnsi" w:hAnsiTheme="minorHAnsi" w:cstheme="minorHAnsi"/>
          <w:sz w:val="24"/>
          <w:szCs w:val="24"/>
          <w:lang w:eastAsia="is-IS"/>
        </w:rPr>
        <w:t xml:space="preserve">Hinn kærði leikmaður, Karolis Venclovas, skal sæta </w:t>
      </w:r>
      <w:r w:rsidR="00C40584">
        <w:rPr>
          <w:rFonts w:asciiTheme="minorHAnsi" w:hAnsiTheme="minorHAnsi" w:cstheme="minorHAnsi"/>
          <w:sz w:val="24"/>
          <w:szCs w:val="24"/>
          <w:lang w:eastAsia="is-IS"/>
        </w:rPr>
        <w:t>fimm</w:t>
      </w:r>
      <w:r>
        <w:rPr>
          <w:rFonts w:asciiTheme="minorHAnsi" w:hAnsiTheme="minorHAnsi" w:cstheme="minorHAnsi"/>
          <w:sz w:val="24"/>
          <w:szCs w:val="24"/>
          <w:lang w:eastAsia="is-IS"/>
        </w:rPr>
        <w:t xml:space="preserve"> leikja banni vegna háttsemi sinnar í leik Þróttar Vogum og Stál-úlfs í 2. deild mfl. kk. sem leikinn var þann 11. nóvember 2021.</w:t>
      </w:r>
    </w:p>
    <w:p w14:paraId="7EA8907F" w14:textId="77777777" w:rsidR="00836220" w:rsidRPr="00494D14" w:rsidRDefault="00836220" w:rsidP="00836220">
      <w:pPr>
        <w:spacing w:before="0" w:line="276" w:lineRule="auto"/>
        <w:ind w:left="357" w:firstLine="0"/>
        <w:rPr>
          <w:rFonts w:asciiTheme="minorHAnsi" w:hAnsiTheme="minorHAnsi" w:cstheme="minorHAnsi"/>
          <w:sz w:val="24"/>
          <w:szCs w:val="24"/>
        </w:rPr>
      </w:pPr>
    </w:p>
    <w:p w14:paraId="23BC4D67" w14:textId="635E476A" w:rsidR="003C3027" w:rsidRPr="00494D14" w:rsidRDefault="003C3027" w:rsidP="003C3027">
      <w:pPr>
        <w:spacing w:before="360"/>
        <w:jc w:val="center"/>
        <w:rPr>
          <w:rFonts w:asciiTheme="minorHAnsi" w:hAnsiTheme="minorHAnsi" w:cstheme="minorHAnsi"/>
          <w:sz w:val="24"/>
          <w:szCs w:val="24"/>
          <w:lang w:eastAsia="is-IS"/>
        </w:rPr>
      </w:pPr>
      <w:r w:rsidRPr="00494D14">
        <w:rPr>
          <w:rFonts w:asciiTheme="minorHAnsi" w:hAnsiTheme="minorHAnsi" w:cstheme="minorHAnsi"/>
          <w:sz w:val="24"/>
          <w:szCs w:val="24"/>
          <w:lang w:eastAsia="is-IS"/>
        </w:rPr>
        <w:t xml:space="preserve">Reykjavík, </w:t>
      </w:r>
      <w:r w:rsidR="00A73FBA">
        <w:rPr>
          <w:rFonts w:asciiTheme="minorHAnsi" w:hAnsiTheme="minorHAnsi" w:cstheme="minorHAnsi"/>
          <w:sz w:val="24"/>
          <w:szCs w:val="24"/>
          <w:lang w:eastAsia="is-IS"/>
        </w:rPr>
        <w:t>24</w:t>
      </w:r>
      <w:r w:rsidRPr="00494D14">
        <w:rPr>
          <w:rFonts w:asciiTheme="minorHAnsi" w:hAnsiTheme="minorHAnsi" w:cstheme="minorHAnsi"/>
          <w:sz w:val="24"/>
          <w:szCs w:val="24"/>
          <w:lang w:eastAsia="is-IS"/>
        </w:rPr>
        <w:t xml:space="preserve">. </w:t>
      </w:r>
      <w:r w:rsidR="00A73FBA">
        <w:rPr>
          <w:rFonts w:asciiTheme="minorHAnsi" w:hAnsiTheme="minorHAnsi" w:cstheme="minorHAnsi"/>
          <w:sz w:val="24"/>
          <w:szCs w:val="24"/>
          <w:lang w:eastAsia="is-IS"/>
        </w:rPr>
        <w:t>nóvember</w:t>
      </w:r>
      <w:r w:rsidRPr="00494D14">
        <w:rPr>
          <w:rFonts w:asciiTheme="minorHAnsi" w:hAnsiTheme="minorHAnsi" w:cstheme="minorHAnsi"/>
          <w:sz w:val="24"/>
          <w:szCs w:val="24"/>
          <w:lang w:eastAsia="is-IS"/>
        </w:rPr>
        <w:t xml:space="preserve"> 20</w:t>
      </w:r>
      <w:r w:rsidR="00AE0228">
        <w:rPr>
          <w:rFonts w:asciiTheme="minorHAnsi" w:hAnsiTheme="minorHAnsi" w:cstheme="minorHAnsi"/>
          <w:sz w:val="24"/>
          <w:szCs w:val="24"/>
          <w:lang w:eastAsia="is-IS"/>
        </w:rPr>
        <w:t>21</w:t>
      </w:r>
    </w:p>
    <w:p w14:paraId="09F231C7" w14:textId="77777777" w:rsidR="003C3027" w:rsidRPr="00494D14" w:rsidRDefault="003C3027" w:rsidP="003C3027">
      <w:pPr>
        <w:spacing w:before="120"/>
        <w:jc w:val="center"/>
        <w:rPr>
          <w:rFonts w:asciiTheme="minorHAnsi" w:hAnsiTheme="minorHAnsi" w:cstheme="minorHAnsi"/>
          <w:b/>
          <w:sz w:val="24"/>
          <w:szCs w:val="24"/>
          <w:lang w:eastAsia="is-IS"/>
        </w:rPr>
      </w:pPr>
    </w:p>
    <w:p w14:paraId="1ECBDF67" w14:textId="7EBBB1BC" w:rsidR="003C3027" w:rsidRDefault="00AE0228" w:rsidP="004652E6">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t>Birkir Guðmundarson</w:t>
      </w:r>
      <w:r w:rsidR="003C3027" w:rsidRPr="00494D14">
        <w:rPr>
          <w:rFonts w:asciiTheme="minorHAnsi" w:hAnsiTheme="minorHAnsi" w:cstheme="minorHAnsi"/>
          <w:b/>
          <w:sz w:val="24"/>
          <w:szCs w:val="24"/>
          <w:lang w:eastAsia="is-IS"/>
        </w:rPr>
        <w:t>, varaformaður</w:t>
      </w:r>
    </w:p>
    <w:p w14:paraId="3A8650AE" w14:textId="10060EFC" w:rsidR="00C40584" w:rsidRDefault="00C40584" w:rsidP="003C3027">
      <w:pPr>
        <w:spacing w:before="120"/>
        <w:jc w:val="center"/>
        <w:rPr>
          <w:rFonts w:asciiTheme="minorHAnsi" w:hAnsiTheme="minorHAnsi" w:cstheme="minorHAnsi"/>
          <w:b/>
          <w:sz w:val="24"/>
          <w:szCs w:val="24"/>
          <w:lang w:eastAsia="is-IS"/>
        </w:rPr>
      </w:pPr>
      <w:r>
        <w:rPr>
          <w:rFonts w:asciiTheme="minorHAnsi" w:hAnsiTheme="minorHAnsi" w:cstheme="minorHAnsi"/>
          <w:b/>
          <w:sz w:val="24"/>
          <w:szCs w:val="24"/>
          <w:lang w:eastAsia="is-IS"/>
        </w:rPr>
        <w:t>Kristinn G. Kristinsson</w:t>
      </w:r>
    </w:p>
    <w:p w14:paraId="0E4644B1" w14:textId="77777777" w:rsidR="003C3027" w:rsidRPr="00494D14" w:rsidRDefault="003C3027" w:rsidP="003C3027">
      <w:pPr>
        <w:spacing w:before="120"/>
        <w:jc w:val="center"/>
        <w:rPr>
          <w:rFonts w:asciiTheme="minorHAnsi" w:hAnsiTheme="minorHAnsi" w:cstheme="minorHAnsi"/>
          <w:b/>
          <w:sz w:val="24"/>
          <w:szCs w:val="24"/>
          <w:lang w:eastAsia="is-IS"/>
        </w:rPr>
      </w:pPr>
      <w:r w:rsidRPr="00494D14">
        <w:rPr>
          <w:rFonts w:asciiTheme="minorHAnsi" w:hAnsiTheme="minorHAnsi" w:cstheme="minorHAnsi"/>
          <w:b/>
          <w:sz w:val="24"/>
          <w:szCs w:val="24"/>
          <w:lang w:eastAsia="is-IS"/>
        </w:rPr>
        <w:t>María Káradóttir</w:t>
      </w:r>
    </w:p>
    <w:p w14:paraId="38C5FEB6" w14:textId="77777777" w:rsidR="00966502" w:rsidRPr="00494D14" w:rsidRDefault="00966502" w:rsidP="003C3027">
      <w:pPr>
        <w:rPr>
          <w:rFonts w:asciiTheme="minorHAnsi" w:hAnsiTheme="minorHAnsi" w:cstheme="minorHAnsi"/>
        </w:rPr>
      </w:pPr>
    </w:p>
    <w:p w14:paraId="1EC95FBD" w14:textId="77777777" w:rsidR="003A3DDC" w:rsidRPr="00494D14" w:rsidRDefault="003A3DDC" w:rsidP="003C3027">
      <w:pPr>
        <w:rPr>
          <w:rFonts w:asciiTheme="minorHAnsi" w:hAnsiTheme="minorHAnsi" w:cstheme="minorHAnsi"/>
        </w:rPr>
      </w:pPr>
    </w:p>
    <w:sectPr w:rsidR="003A3DDC" w:rsidRPr="00494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27"/>
    <w:rsid w:val="0002597D"/>
    <w:rsid w:val="00035D2F"/>
    <w:rsid w:val="00070B9F"/>
    <w:rsid w:val="000F31C4"/>
    <w:rsid w:val="00114BD6"/>
    <w:rsid w:val="001F4370"/>
    <w:rsid w:val="00216D50"/>
    <w:rsid w:val="00256457"/>
    <w:rsid w:val="002640AF"/>
    <w:rsid w:val="0026667C"/>
    <w:rsid w:val="002F52B3"/>
    <w:rsid w:val="003A3DDC"/>
    <w:rsid w:val="003C3027"/>
    <w:rsid w:val="003E01DE"/>
    <w:rsid w:val="003F0E0F"/>
    <w:rsid w:val="004072AB"/>
    <w:rsid w:val="00441A7D"/>
    <w:rsid w:val="00442800"/>
    <w:rsid w:val="004652E6"/>
    <w:rsid w:val="00494D14"/>
    <w:rsid w:val="00566FC8"/>
    <w:rsid w:val="005B14B6"/>
    <w:rsid w:val="00627B28"/>
    <w:rsid w:val="006409B4"/>
    <w:rsid w:val="006A3CDE"/>
    <w:rsid w:val="006C2711"/>
    <w:rsid w:val="006E7F69"/>
    <w:rsid w:val="00704C40"/>
    <w:rsid w:val="00737EDC"/>
    <w:rsid w:val="00745108"/>
    <w:rsid w:val="007604AA"/>
    <w:rsid w:val="007C340A"/>
    <w:rsid w:val="007D4449"/>
    <w:rsid w:val="00836220"/>
    <w:rsid w:val="00843A78"/>
    <w:rsid w:val="0085193D"/>
    <w:rsid w:val="008A71C3"/>
    <w:rsid w:val="008E18C5"/>
    <w:rsid w:val="008F4EB3"/>
    <w:rsid w:val="00932C6E"/>
    <w:rsid w:val="00966502"/>
    <w:rsid w:val="009678C9"/>
    <w:rsid w:val="00985209"/>
    <w:rsid w:val="009A0270"/>
    <w:rsid w:val="009D1A16"/>
    <w:rsid w:val="009D437D"/>
    <w:rsid w:val="00A30D4A"/>
    <w:rsid w:val="00A32507"/>
    <w:rsid w:val="00A73FBA"/>
    <w:rsid w:val="00AA0C74"/>
    <w:rsid w:val="00AE0228"/>
    <w:rsid w:val="00B15629"/>
    <w:rsid w:val="00B24EC8"/>
    <w:rsid w:val="00BB290C"/>
    <w:rsid w:val="00BF4A3F"/>
    <w:rsid w:val="00C07D98"/>
    <w:rsid w:val="00C35ED1"/>
    <w:rsid w:val="00C40584"/>
    <w:rsid w:val="00C94F19"/>
    <w:rsid w:val="00CD5C3A"/>
    <w:rsid w:val="00CD6246"/>
    <w:rsid w:val="00CE75FA"/>
    <w:rsid w:val="00D143EB"/>
    <w:rsid w:val="00D24493"/>
    <w:rsid w:val="00D53684"/>
    <w:rsid w:val="00D75915"/>
    <w:rsid w:val="00E60BC4"/>
    <w:rsid w:val="00EA5DFB"/>
    <w:rsid w:val="00EC5C23"/>
    <w:rsid w:val="00EF717C"/>
    <w:rsid w:val="00F64A84"/>
    <w:rsid w:val="00FC4F7D"/>
    <w:rsid w:val="00FE353C"/>
  </w:rsids>
  <m:mathPr>
    <m:mathFont m:val="Cambria Math"/>
    <m:brkBin m:val="before"/>
    <m:brkBinSub m:val="--"/>
    <m:smallFrac m:val="0"/>
    <m:dispDef/>
    <m:lMargin m:val="0"/>
    <m:rMargin m:val="0"/>
    <m:defJc m:val="centerGroup"/>
    <m:wrapIndent m:val="1440"/>
    <m:intLim m:val="subSup"/>
    <m:naryLim m:val="undOvr"/>
  </m:mathPr>
  <w:themeFontLang w:val="is-I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22650"/>
  <w15:docId w15:val="{C530129E-1DBD-4D9A-A463-DDC8EC0E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27"/>
    <w:pPr>
      <w:spacing w:before="240" w:after="0" w:line="240" w:lineRule="auto"/>
      <w:ind w:left="714" w:hanging="35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D1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6604">
      <w:bodyDiv w:val="1"/>
      <w:marLeft w:val="0"/>
      <w:marRight w:val="0"/>
      <w:marTop w:val="0"/>
      <w:marBottom w:val="0"/>
      <w:divBdr>
        <w:top w:val="none" w:sz="0" w:space="0" w:color="auto"/>
        <w:left w:val="none" w:sz="0" w:space="0" w:color="auto"/>
        <w:bottom w:val="none" w:sz="0" w:space="0" w:color="auto"/>
        <w:right w:val="none" w:sz="0" w:space="0" w:color="auto"/>
      </w:divBdr>
      <w:divsChild>
        <w:div w:id="1618755665">
          <w:marLeft w:val="0"/>
          <w:marRight w:val="0"/>
          <w:marTop w:val="0"/>
          <w:marBottom w:val="0"/>
          <w:divBdr>
            <w:top w:val="none" w:sz="0" w:space="0" w:color="auto"/>
            <w:left w:val="none" w:sz="0" w:space="0" w:color="auto"/>
            <w:bottom w:val="none" w:sz="0" w:space="0" w:color="auto"/>
            <w:right w:val="none" w:sz="0" w:space="0" w:color="auto"/>
          </w:divBdr>
          <w:divsChild>
            <w:div w:id="1430196715">
              <w:marLeft w:val="0"/>
              <w:marRight w:val="0"/>
              <w:marTop w:val="0"/>
              <w:marBottom w:val="0"/>
              <w:divBdr>
                <w:top w:val="none" w:sz="0" w:space="0" w:color="auto"/>
                <w:left w:val="none" w:sz="0" w:space="0" w:color="auto"/>
                <w:bottom w:val="none" w:sz="0" w:space="0" w:color="auto"/>
                <w:right w:val="none" w:sz="0" w:space="0" w:color="auto"/>
              </w:divBdr>
              <w:divsChild>
                <w:div w:id="1776513037">
                  <w:marLeft w:val="0"/>
                  <w:marRight w:val="0"/>
                  <w:marTop w:val="0"/>
                  <w:marBottom w:val="0"/>
                  <w:divBdr>
                    <w:top w:val="none" w:sz="0" w:space="0" w:color="auto"/>
                    <w:left w:val="none" w:sz="0" w:space="0" w:color="auto"/>
                    <w:bottom w:val="none" w:sz="0" w:space="0" w:color="auto"/>
                    <w:right w:val="none" w:sz="0" w:space="0" w:color="auto"/>
                  </w:divBdr>
                  <w:divsChild>
                    <w:div w:id="1462380142">
                      <w:marLeft w:val="0"/>
                      <w:marRight w:val="0"/>
                      <w:marTop w:val="0"/>
                      <w:marBottom w:val="0"/>
                      <w:divBdr>
                        <w:top w:val="none" w:sz="0" w:space="0" w:color="auto"/>
                        <w:left w:val="none" w:sz="0" w:space="0" w:color="auto"/>
                        <w:bottom w:val="none" w:sz="0" w:space="0" w:color="auto"/>
                        <w:right w:val="none" w:sz="0" w:space="0" w:color="auto"/>
                      </w:divBdr>
                      <w:divsChild>
                        <w:div w:id="1167862442">
                          <w:marLeft w:val="0"/>
                          <w:marRight w:val="0"/>
                          <w:marTop w:val="0"/>
                          <w:marBottom w:val="0"/>
                          <w:divBdr>
                            <w:top w:val="none" w:sz="0" w:space="0" w:color="auto"/>
                            <w:left w:val="none" w:sz="0" w:space="0" w:color="auto"/>
                            <w:bottom w:val="none" w:sz="0" w:space="0" w:color="auto"/>
                            <w:right w:val="none" w:sz="0" w:space="0" w:color="auto"/>
                          </w:divBdr>
                          <w:divsChild>
                            <w:div w:id="1822579286">
                              <w:marLeft w:val="0"/>
                              <w:marRight w:val="0"/>
                              <w:marTop w:val="0"/>
                              <w:marBottom w:val="0"/>
                              <w:divBdr>
                                <w:top w:val="none" w:sz="0" w:space="0" w:color="auto"/>
                                <w:left w:val="none" w:sz="0" w:space="0" w:color="auto"/>
                                <w:bottom w:val="none" w:sz="0" w:space="0" w:color="auto"/>
                                <w:right w:val="none" w:sz="0" w:space="0" w:color="auto"/>
                              </w:divBdr>
                              <w:divsChild>
                                <w:div w:id="1307079307">
                                  <w:marLeft w:val="0"/>
                                  <w:marRight w:val="0"/>
                                  <w:marTop w:val="0"/>
                                  <w:marBottom w:val="0"/>
                                  <w:divBdr>
                                    <w:top w:val="none" w:sz="0" w:space="0" w:color="auto"/>
                                    <w:left w:val="none" w:sz="0" w:space="0" w:color="auto"/>
                                    <w:bottom w:val="none" w:sz="0" w:space="0" w:color="auto"/>
                                    <w:right w:val="none" w:sz="0" w:space="0" w:color="auto"/>
                                  </w:divBdr>
                                  <w:divsChild>
                                    <w:div w:id="183710629">
                                      <w:marLeft w:val="0"/>
                                      <w:marRight w:val="0"/>
                                      <w:marTop w:val="0"/>
                                      <w:marBottom w:val="0"/>
                                      <w:divBdr>
                                        <w:top w:val="none" w:sz="0" w:space="0" w:color="auto"/>
                                        <w:left w:val="none" w:sz="0" w:space="0" w:color="auto"/>
                                        <w:bottom w:val="none" w:sz="0" w:space="0" w:color="auto"/>
                                        <w:right w:val="none" w:sz="0" w:space="0" w:color="auto"/>
                                      </w:divBdr>
                                      <w:divsChild>
                                        <w:div w:id="487746855">
                                          <w:marLeft w:val="0"/>
                                          <w:marRight w:val="0"/>
                                          <w:marTop w:val="0"/>
                                          <w:marBottom w:val="0"/>
                                          <w:divBdr>
                                            <w:top w:val="none" w:sz="0" w:space="0" w:color="auto"/>
                                            <w:left w:val="none" w:sz="0" w:space="0" w:color="auto"/>
                                            <w:bottom w:val="none" w:sz="0" w:space="0" w:color="auto"/>
                                            <w:right w:val="none" w:sz="0" w:space="0" w:color="auto"/>
                                          </w:divBdr>
                                          <w:divsChild>
                                            <w:div w:id="1753355973">
                                              <w:marLeft w:val="0"/>
                                              <w:marRight w:val="0"/>
                                              <w:marTop w:val="0"/>
                                              <w:marBottom w:val="0"/>
                                              <w:divBdr>
                                                <w:top w:val="none" w:sz="0" w:space="0" w:color="auto"/>
                                                <w:left w:val="none" w:sz="0" w:space="0" w:color="auto"/>
                                                <w:bottom w:val="none" w:sz="0" w:space="0" w:color="auto"/>
                                                <w:right w:val="none" w:sz="0" w:space="0" w:color="auto"/>
                                              </w:divBdr>
                                              <w:divsChild>
                                                <w:div w:id="109477085">
                                                  <w:marLeft w:val="0"/>
                                                  <w:marRight w:val="0"/>
                                                  <w:marTop w:val="0"/>
                                                  <w:marBottom w:val="0"/>
                                                  <w:divBdr>
                                                    <w:top w:val="none" w:sz="0" w:space="0" w:color="auto"/>
                                                    <w:left w:val="none" w:sz="0" w:space="0" w:color="auto"/>
                                                    <w:bottom w:val="none" w:sz="0" w:space="0" w:color="auto"/>
                                                    <w:right w:val="none" w:sz="0" w:space="0" w:color="auto"/>
                                                  </w:divBdr>
                                                  <w:divsChild>
                                                    <w:div w:id="1056006201">
                                                      <w:marLeft w:val="0"/>
                                                      <w:marRight w:val="0"/>
                                                      <w:marTop w:val="0"/>
                                                      <w:marBottom w:val="0"/>
                                                      <w:divBdr>
                                                        <w:top w:val="none" w:sz="0" w:space="0" w:color="auto"/>
                                                        <w:left w:val="none" w:sz="0" w:space="0" w:color="auto"/>
                                                        <w:bottom w:val="none" w:sz="0" w:space="0" w:color="auto"/>
                                                        <w:right w:val="none" w:sz="0" w:space="0" w:color="auto"/>
                                                      </w:divBdr>
                                                      <w:divsChild>
                                                        <w:div w:id="1013535401">
                                                          <w:marLeft w:val="0"/>
                                                          <w:marRight w:val="0"/>
                                                          <w:marTop w:val="0"/>
                                                          <w:marBottom w:val="0"/>
                                                          <w:divBdr>
                                                            <w:top w:val="none" w:sz="0" w:space="0" w:color="auto"/>
                                                            <w:left w:val="none" w:sz="0" w:space="0" w:color="auto"/>
                                                            <w:bottom w:val="none" w:sz="0" w:space="0" w:color="auto"/>
                                                            <w:right w:val="none" w:sz="0" w:space="0" w:color="auto"/>
                                                          </w:divBdr>
                                                          <w:divsChild>
                                                            <w:div w:id="1937328128">
                                                              <w:marLeft w:val="0"/>
                                                              <w:marRight w:val="0"/>
                                                              <w:marTop w:val="0"/>
                                                              <w:marBottom w:val="0"/>
                                                              <w:divBdr>
                                                                <w:top w:val="none" w:sz="0" w:space="0" w:color="auto"/>
                                                                <w:left w:val="none" w:sz="0" w:space="0" w:color="auto"/>
                                                                <w:bottom w:val="none" w:sz="0" w:space="0" w:color="auto"/>
                                                                <w:right w:val="none" w:sz="0" w:space="0" w:color="auto"/>
                                                              </w:divBdr>
                                                              <w:divsChild>
                                                                <w:div w:id="1483232945">
                                                                  <w:marLeft w:val="0"/>
                                                                  <w:marRight w:val="0"/>
                                                                  <w:marTop w:val="0"/>
                                                                  <w:marBottom w:val="0"/>
                                                                  <w:divBdr>
                                                                    <w:top w:val="none" w:sz="0" w:space="0" w:color="auto"/>
                                                                    <w:left w:val="none" w:sz="0" w:space="0" w:color="auto"/>
                                                                    <w:bottom w:val="none" w:sz="0" w:space="0" w:color="auto"/>
                                                                    <w:right w:val="none" w:sz="0" w:space="0" w:color="auto"/>
                                                                  </w:divBdr>
                                                                  <w:divsChild>
                                                                    <w:div w:id="265695341">
                                                                      <w:marLeft w:val="0"/>
                                                                      <w:marRight w:val="0"/>
                                                                      <w:marTop w:val="0"/>
                                                                      <w:marBottom w:val="0"/>
                                                                      <w:divBdr>
                                                                        <w:top w:val="none" w:sz="0" w:space="0" w:color="auto"/>
                                                                        <w:left w:val="none" w:sz="0" w:space="0" w:color="auto"/>
                                                                        <w:bottom w:val="none" w:sz="0" w:space="0" w:color="auto"/>
                                                                        <w:right w:val="none" w:sz="0" w:space="0" w:color="auto"/>
                                                                      </w:divBdr>
                                                                      <w:divsChild>
                                                                        <w:div w:id="748313828">
                                                                          <w:marLeft w:val="0"/>
                                                                          <w:marRight w:val="0"/>
                                                                          <w:marTop w:val="0"/>
                                                                          <w:marBottom w:val="0"/>
                                                                          <w:divBdr>
                                                                            <w:top w:val="none" w:sz="0" w:space="0" w:color="auto"/>
                                                                            <w:left w:val="none" w:sz="0" w:space="0" w:color="auto"/>
                                                                            <w:bottom w:val="none" w:sz="0" w:space="0" w:color="auto"/>
                                                                            <w:right w:val="none" w:sz="0" w:space="0" w:color="auto"/>
                                                                          </w:divBdr>
                                                                          <w:divsChild>
                                                                            <w:div w:id="1670909507">
                                                                              <w:marLeft w:val="0"/>
                                                                              <w:marRight w:val="0"/>
                                                                              <w:marTop w:val="0"/>
                                                                              <w:marBottom w:val="0"/>
                                                                              <w:divBdr>
                                                                                <w:top w:val="none" w:sz="0" w:space="0" w:color="auto"/>
                                                                                <w:left w:val="none" w:sz="0" w:space="0" w:color="auto"/>
                                                                                <w:bottom w:val="none" w:sz="0" w:space="0" w:color="auto"/>
                                                                                <w:right w:val="none" w:sz="0" w:space="0" w:color="auto"/>
                                                                              </w:divBdr>
                                                                              <w:divsChild>
                                                                                <w:div w:id="1924876656">
                                                                                  <w:marLeft w:val="0"/>
                                                                                  <w:marRight w:val="0"/>
                                                                                  <w:marTop w:val="0"/>
                                                                                  <w:marBottom w:val="0"/>
                                                                                  <w:divBdr>
                                                                                    <w:top w:val="none" w:sz="0" w:space="0" w:color="auto"/>
                                                                                    <w:left w:val="none" w:sz="0" w:space="0" w:color="auto"/>
                                                                                    <w:bottom w:val="none" w:sz="0" w:space="0" w:color="auto"/>
                                                                                    <w:right w:val="none" w:sz="0" w:space="0" w:color="auto"/>
                                                                                  </w:divBdr>
                                                                                  <w:divsChild>
                                                                                    <w:div w:id="1365129329">
                                                                                      <w:marLeft w:val="0"/>
                                                                                      <w:marRight w:val="0"/>
                                                                                      <w:marTop w:val="0"/>
                                                                                      <w:marBottom w:val="0"/>
                                                                                      <w:divBdr>
                                                                                        <w:top w:val="none" w:sz="0" w:space="0" w:color="auto"/>
                                                                                        <w:left w:val="none" w:sz="0" w:space="0" w:color="auto"/>
                                                                                        <w:bottom w:val="none" w:sz="0" w:space="0" w:color="auto"/>
                                                                                        <w:right w:val="none" w:sz="0" w:space="0" w:color="auto"/>
                                                                                      </w:divBdr>
                                                                                      <w:divsChild>
                                                                                        <w:div w:id="364722619">
                                                                                          <w:marLeft w:val="0"/>
                                                                                          <w:marRight w:val="60"/>
                                                                                          <w:marTop w:val="0"/>
                                                                                          <w:marBottom w:val="0"/>
                                                                                          <w:divBdr>
                                                                                            <w:top w:val="none" w:sz="0" w:space="0" w:color="auto"/>
                                                                                            <w:left w:val="none" w:sz="0" w:space="0" w:color="auto"/>
                                                                                            <w:bottom w:val="none" w:sz="0" w:space="0" w:color="auto"/>
                                                                                            <w:right w:val="none" w:sz="0" w:space="0" w:color="auto"/>
                                                                                          </w:divBdr>
                                                                                          <w:divsChild>
                                                                                            <w:div w:id="397440245">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514811">
                                                                                                  <w:marLeft w:val="0"/>
                                                                                                  <w:marRight w:val="0"/>
                                                                                                  <w:marTop w:val="0"/>
                                                                                                  <w:marBottom w:val="0"/>
                                                                                                  <w:divBdr>
                                                                                                    <w:top w:val="none" w:sz="0" w:space="0" w:color="auto"/>
                                                                                                    <w:left w:val="none" w:sz="0" w:space="0" w:color="auto"/>
                                                                                                    <w:bottom w:val="none" w:sz="0" w:space="0" w:color="auto"/>
                                                                                                    <w:right w:val="none" w:sz="0" w:space="0" w:color="auto"/>
                                                                                                  </w:divBdr>
                                                                                                  <w:divsChild>
                                                                                                    <w:div w:id="1426151487">
                                                                                                      <w:marLeft w:val="0"/>
                                                                                                      <w:marRight w:val="0"/>
                                                                                                      <w:marTop w:val="0"/>
                                                                                                      <w:marBottom w:val="0"/>
                                                                                                      <w:divBdr>
                                                                                                        <w:top w:val="none" w:sz="0" w:space="0" w:color="auto"/>
                                                                                                        <w:left w:val="none" w:sz="0" w:space="0" w:color="auto"/>
                                                                                                        <w:bottom w:val="none" w:sz="0" w:space="0" w:color="auto"/>
                                                                                                        <w:right w:val="none" w:sz="0" w:space="0" w:color="auto"/>
                                                                                                      </w:divBdr>
                                                                                                      <w:divsChild>
                                                                                                        <w:div w:id="1360398158">
                                                                                                          <w:marLeft w:val="0"/>
                                                                                                          <w:marRight w:val="0"/>
                                                                                                          <w:marTop w:val="0"/>
                                                                                                          <w:marBottom w:val="0"/>
                                                                                                          <w:divBdr>
                                                                                                            <w:top w:val="none" w:sz="0" w:space="0" w:color="auto"/>
                                                                                                            <w:left w:val="none" w:sz="0" w:space="0" w:color="auto"/>
                                                                                                            <w:bottom w:val="none" w:sz="0" w:space="0" w:color="auto"/>
                                                                                                            <w:right w:val="none" w:sz="0" w:space="0" w:color="auto"/>
                                                                                                          </w:divBdr>
                                                                                                          <w:divsChild>
                                                                                                            <w:div w:id="1677656870">
                                                                                                              <w:marLeft w:val="0"/>
                                                                                                              <w:marRight w:val="0"/>
                                                                                                              <w:marTop w:val="0"/>
                                                                                                              <w:marBottom w:val="0"/>
                                                                                                              <w:divBdr>
                                                                                                                <w:top w:val="none" w:sz="0" w:space="0" w:color="auto"/>
                                                                                                                <w:left w:val="none" w:sz="0" w:space="0" w:color="auto"/>
                                                                                                                <w:bottom w:val="none" w:sz="0" w:space="0" w:color="auto"/>
                                                                                                                <w:right w:val="none" w:sz="0" w:space="0" w:color="auto"/>
                                                                                                              </w:divBdr>
                                                                                                              <w:divsChild>
                                                                                                                <w:div w:id="2012950958">
                                                                                                                  <w:marLeft w:val="0"/>
                                                                                                                  <w:marRight w:val="0"/>
                                                                                                                  <w:marTop w:val="0"/>
                                                                                                                  <w:marBottom w:val="0"/>
                                                                                                                  <w:divBdr>
                                                                                                                    <w:top w:val="none" w:sz="0" w:space="0" w:color="auto"/>
                                                                                                                    <w:left w:val="none" w:sz="0" w:space="0" w:color="auto"/>
                                                                                                                    <w:bottom w:val="none" w:sz="0" w:space="0" w:color="auto"/>
                                                                                                                    <w:right w:val="none" w:sz="0" w:space="0" w:color="auto"/>
                                                                                                                  </w:divBdr>
                                                                                                                  <w:divsChild>
                                                                                                                    <w:div w:id="1822112205">
                                                                                                                      <w:marLeft w:val="0"/>
                                                                                                                      <w:marRight w:val="0"/>
                                                                                                                      <w:marTop w:val="0"/>
                                                                                                                      <w:marBottom w:val="0"/>
                                                                                                                      <w:divBdr>
                                                                                                                        <w:top w:val="none" w:sz="0" w:space="4" w:color="auto"/>
                                                                                                                        <w:left w:val="none" w:sz="0" w:space="0" w:color="auto"/>
                                                                                                                        <w:bottom w:val="none" w:sz="0" w:space="4" w:color="auto"/>
                                                                                                                        <w:right w:val="none" w:sz="0" w:space="0" w:color="auto"/>
                                                                                                                      </w:divBdr>
                                                                                                                      <w:divsChild>
                                                                                                                        <w:div w:id="886645065">
                                                                                                                          <w:marLeft w:val="0"/>
                                                                                                                          <w:marRight w:val="0"/>
                                                                                                                          <w:marTop w:val="0"/>
                                                                                                                          <w:marBottom w:val="0"/>
                                                                                                                          <w:divBdr>
                                                                                                                            <w:top w:val="none" w:sz="0" w:space="0" w:color="auto"/>
                                                                                                                            <w:left w:val="none" w:sz="0" w:space="0" w:color="auto"/>
                                                                                                                            <w:bottom w:val="none" w:sz="0" w:space="0" w:color="auto"/>
                                                                                                                            <w:right w:val="none" w:sz="0" w:space="0" w:color="auto"/>
                                                                                                                          </w:divBdr>
                                                                                                                          <w:divsChild>
                                                                                                                            <w:div w:id="448669423">
                                                                                                                              <w:marLeft w:val="225"/>
                                                                                                                              <w:marRight w:val="225"/>
                                                                                                                              <w:marTop w:val="75"/>
                                                                                                                              <w:marBottom w:val="75"/>
                                                                                                                              <w:divBdr>
                                                                                                                                <w:top w:val="none" w:sz="0" w:space="0" w:color="auto"/>
                                                                                                                                <w:left w:val="none" w:sz="0" w:space="0" w:color="auto"/>
                                                                                                                                <w:bottom w:val="none" w:sz="0" w:space="0" w:color="auto"/>
                                                                                                                                <w:right w:val="none" w:sz="0" w:space="0" w:color="auto"/>
                                                                                                                              </w:divBdr>
                                                                                                                              <w:divsChild>
                                                                                                                                <w:div w:id="792023033">
                                                                                                                                  <w:marLeft w:val="0"/>
                                                                                                                                  <w:marRight w:val="0"/>
                                                                                                                                  <w:marTop w:val="0"/>
                                                                                                                                  <w:marBottom w:val="0"/>
                                                                                                                                  <w:divBdr>
                                                                                                                                    <w:top w:val="single" w:sz="6" w:space="0" w:color="auto"/>
                                                                                                                                    <w:left w:val="single" w:sz="6" w:space="0" w:color="auto"/>
                                                                                                                                    <w:bottom w:val="single" w:sz="6" w:space="0" w:color="auto"/>
                                                                                                                                    <w:right w:val="single" w:sz="6" w:space="0" w:color="auto"/>
                                                                                                                                  </w:divBdr>
                                                                                                                                  <w:divsChild>
                                                                                                                                    <w:div w:id="1991471233">
                                                                                                                                      <w:marLeft w:val="0"/>
                                                                                                                                      <w:marRight w:val="0"/>
                                                                                                                                      <w:marTop w:val="0"/>
                                                                                                                                      <w:marBottom w:val="0"/>
                                                                                                                                      <w:divBdr>
                                                                                                                                        <w:top w:val="none" w:sz="0" w:space="0" w:color="auto"/>
                                                                                                                                        <w:left w:val="none" w:sz="0" w:space="0" w:color="auto"/>
                                                                                                                                        <w:bottom w:val="none" w:sz="0" w:space="0" w:color="auto"/>
                                                                                                                                        <w:right w:val="none" w:sz="0" w:space="0" w:color="auto"/>
                                                                                                                                      </w:divBdr>
                                                                                                                                      <w:divsChild>
                                                                                                                                        <w:div w:id="143864115">
                                                                                                                                          <w:marLeft w:val="0"/>
                                                                                                                                          <w:marRight w:val="0"/>
                                                                                                                                          <w:marTop w:val="0"/>
                                                                                                                                          <w:marBottom w:val="0"/>
                                                                                                                                          <w:divBdr>
                                                                                                                                            <w:top w:val="none" w:sz="0" w:space="0" w:color="auto"/>
                                                                                                                                            <w:left w:val="none" w:sz="0" w:space="0" w:color="auto"/>
                                                                                                                                            <w:bottom w:val="none" w:sz="0" w:space="0" w:color="auto"/>
                                                                                                                                            <w:right w:val="none" w:sz="0" w:space="0" w:color="auto"/>
                                                                                                                                          </w:divBdr>
                                                                                                                                          <w:divsChild>
                                                                                                                                            <w:div w:id="7825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4559">
      <w:bodyDiv w:val="1"/>
      <w:marLeft w:val="0"/>
      <w:marRight w:val="0"/>
      <w:marTop w:val="0"/>
      <w:marBottom w:val="0"/>
      <w:divBdr>
        <w:top w:val="none" w:sz="0" w:space="0" w:color="auto"/>
        <w:left w:val="none" w:sz="0" w:space="0" w:color="auto"/>
        <w:bottom w:val="none" w:sz="0" w:space="0" w:color="auto"/>
        <w:right w:val="none" w:sz="0" w:space="0" w:color="auto"/>
      </w:divBdr>
    </w:div>
    <w:div w:id="9233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LRH</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Káradóttir</dc:creator>
  <cp:keywords/>
  <dc:description/>
  <cp:lastModifiedBy>Sigrún Ragnarsdóttir</cp:lastModifiedBy>
  <cp:revision>2</cp:revision>
  <dcterms:created xsi:type="dcterms:W3CDTF">2021-11-24T12:39:00Z</dcterms:created>
  <dcterms:modified xsi:type="dcterms:W3CDTF">2021-11-24T12:39:00Z</dcterms:modified>
</cp:coreProperties>
</file>