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211E" w14:textId="77777777" w:rsidR="003C3027" w:rsidRPr="00494D14" w:rsidRDefault="003C3027" w:rsidP="003C3027">
      <w:pPr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Úrskurður</w:t>
      </w:r>
    </w:p>
    <w:p w14:paraId="7608336B" w14:textId="144A1D05" w:rsidR="003C3027" w:rsidRPr="00494D14" w:rsidRDefault="007C340A" w:rsidP="003C3027">
      <w:pPr>
        <w:spacing w:before="480"/>
        <w:jc w:val="right"/>
        <w:rPr>
          <w:rFonts w:asciiTheme="minorHAnsi" w:hAnsiTheme="minorHAnsi" w:cstheme="minorHAnsi"/>
          <w:b/>
          <w:sz w:val="24"/>
          <w:szCs w:val="24"/>
          <w:lang w:eastAsia="is-IS"/>
        </w:rPr>
      </w:pPr>
      <w:r>
        <w:rPr>
          <w:rFonts w:asciiTheme="minorHAnsi" w:hAnsiTheme="minorHAnsi" w:cstheme="minorHAnsi"/>
          <w:b/>
          <w:sz w:val="24"/>
          <w:szCs w:val="24"/>
          <w:lang w:eastAsia="is-IS"/>
        </w:rPr>
        <w:t>Kærumál</w:t>
      </w:r>
      <w:r w:rsidR="00D75915"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 xml:space="preserve"> </w:t>
      </w:r>
      <w:r w:rsidR="003C3027"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 xml:space="preserve">nr. </w:t>
      </w:r>
      <w:r w:rsidR="00B15629">
        <w:rPr>
          <w:rFonts w:asciiTheme="minorHAnsi" w:hAnsiTheme="minorHAnsi" w:cstheme="minorHAnsi"/>
          <w:b/>
          <w:sz w:val="24"/>
          <w:szCs w:val="24"/>
          <w:lang w:eastAsia="is-IS"/>
        </w:rPr>
        <w:t>1</w:t>
      </w:r>
      <w:r w:rsidR="003C3027"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/</w:t>
      </w:r>
      <w:r>
        <w:rPr>
          <w:rFonts w:asciiTheme="minorHAnsi" w:hAnsiTheme="minorHAnsi" w:cstheme="minorHAnsi"/>
          <w:b/>
          <w:sz w:val="24"/>
          <w:szCs w:val="24"/>
          <w:lang w:eastAsia="is-IS"/>
        </w:rPr>
        <w:t>202</w:t>
      </w:r>
      <w:r w:rsidR="00B15629">
        <w:rPr>
          <w:rFonts w:asciiTheme="minorHAnsi" w:hAnsiTheme="minorHAnsi" w:cstheme="minorHAnsi"/>
          <w:b/>
          <w:sz w:val="24"/>
          <w:szCs w:val="24"/>
          <w:lang w:eastAsia="is-IS"/>
        </w:rPr>
        <w:t>1</w:t>
      </w:r>
      <w:r>
        <w:rPr>
          <w:rFonts w:asciiTheme="minorHAnsi" w:hAnsiTheme="minorHAnsi" w:cstheme="minorHAnsi"/>
          <w:b/>
          <w:sz w:val="24"/>
          <w:szCs w:val="24"/>
          <w:lang w:eastAsia="is-IS"/>
        </w:rPr>
        <w:t>-202</w:t>
      </w:r>
      <w:r w:rsidR="00B15629">
        <w:rPr>
          <w:rFonts w:asciiTheme="minorHAnsi" w:hAnsiTheme="minorHAnsi" w:cstheme="minorHAnsi"/>
          <w:b/>
          <w:sz w:val="24"/>
          <w:szCs w:val="24"/>
          <w:lang w:eastAsia="is-IS"/>
        </w:rPr>
        <w:t>2</w:t>
      </w:r>
    </w:p>
    <w:p w14:paraId="33A98090" w14:textId="41671370" w:rsidR="003C3027" w:rsidRPr="007C340A" w:rsidRDefault="003C3027" w:rsidP="003C3027">
      <w:pPr>
        <w:autoSpaceDE w:val="0"/>
        <w:autoSpaceDN w:val="0"/>
        <w:adjustRightInd w:val="0"/>
        <w:spacing w:before="480"/>
        <w:ind w:left="2835" w:hanging="2478"/>
        <w:jc w:val="left"/>
        <w:rPr>
          <w:rFonts w:asciiTheme="minorHAnsi" w:hAnsiTheme="minorHAnsi" w:cstheme="minorHAnsi"/>
          <w:sz w:val="24"/>
          <w:szCs w:val="24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Viðburður:</w:t>
      </w: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ab/>
      </w:r>
      <w:r w:rsidRPr="00494D14">
        <w:rPr>
          <w:rFonts w:asciiTheme="minorHAnsi" w:hAnsiTheme="minorHAnsi" w:cstheme="minorHAnsi"/>
          <w:sz w:val="24"/>
          <w:szCs w:val="24"/>
        </w:rPr>
        <w:t xml:space="preserve">Leikur </w:t>
      </w:r>
      <w:r w:rsidR="00B15629">
        <w:rPr>
          <w:rFonts w:asciiTheme="minorHAnsi" w:hAnsiTheme="minorHAnsi" w:cstheme="minorHAnsi"/>
          <w:sz w:val="24"/>
          <w:szCs w:val="24"/>
        </w:rPr>
        <w:t>Fjölnis og Hauka</w:t>
      </w:r>
      <w:r w:rsidRPr="00494D14">
        <w:rPr>
          <w:rFonts w:asciiTheme="minorHAnsi" w:hAnsiTheme="minorHAnsi" w:cstheme="minorHAnsi"/>
          <w:sz w:val="24"/>
          <w:szCs w:val="24"/>
        </w:rPr>
        <w:t xml:space="preserve"> </w:t>
      </w:r>
      <w:r w:rsidR="00B15629">
        <w:rPr>
          <w:rFonts w:asciiTheme="minorHAnsi" w:hAnsiTheme="minorHAnsi" w:cstheme="minorHAnsi"/>
          <w:sz w:val="24"/>
          <w:szCs w:val="24"/>
        </w:rPr>
        <w:t>1. deild</w:t>
      </w:r>
      <w:r w:rsidR="00494D14" w:rsidRPr="00494D14">
        <w:rPr>
          <w:rFonts w:asciiTheme="minorHAnsi" w:hAnsiTheme="minorHAnsi" w:cstheme="minorHAnsi"/>
          <w:sz w:val="24"/>
          <w:szCs w:val="24"/>
        </w:rPr>
        <w:t xml:space="preserve"> </w:t>
      </w:r>
      <w:r w:rsidRPr="00494D14">
        <w:rPr>
          <w:rFonts w:asciiTheme="minorHAnsi" w:hAnsiTheme="minorHAnsi" w:cstheme="minorHAnsi"/>
          <w:sz w:val="24"/>
          <w:szCs w:val="24"/>
        </w:rPr>
        <w:t xml:space="preserve">mfl. kk. sem leikinn var </w:t>
      </w:r>
      <w:r w:rsidR="00B15629">
        <w:rPr>
          <w:rFonts w:asciiTheme="minorHAnsi" w:hAnsiTheme="minorHAnsi" w:cstheme="minorHAnsi"/>
          <w:sz w:val="24"/>
          <w:szCs w:val="24"/>
        </w:rPr>
        <w:t>8</w:t>
      </w:r>
      <w:r w:rsidR="007C340A">
        <w:rPr>
          <w:rFonts w:asciiTheme="minorHAnsi" w:hAnsiTheme="minorHAnsi" w:cstheme="minorHAnsi"/>
          <w:sz w:val="24"/>
          <w:szCs w:val="24"/>
        </w:rPr>
        <w:t xml:space="preserve">. </w:t>
      </w:r>
      <w:r w:rsidR="00B15629">
        <w:rPr>
          <w:rFonts w:asciiTheme="minorHAnsi" w:hAnsiTheme="minorHAnsi" w:cstheme="minorHAnsi"/>
          <w:sz w:val="24"/>
          <w:szCs w:val="24"/>
        </w:rPr>
        <w:t>október</w:t>
      </w:r>
      <w:r w:rsidR="007C340A">
        <w:rPr>
          <w:rFonts w:asciiTheme="minorHAnsi" w:hAnsiTheme="minorHAnsi" w:cstheme="minorHAnsi"/>
          <w:sz w:val="24"/>
          <w:szCs w:val="24"/>
        </w:rPr>
        <w:t xml:space="preserve"> 2021</w:t>
      </w:r>
      <w:r w:rsidRPr="00494D14">
        <w:rPr>
          <w:rFonts w:asciiTheme="minorHAnsi" w:hAnsiTheme="minorHAnsi" w:cstheme="minorHAnsi"/>
          <w:sz w:val="24"/>
          <w:szCs w:val="24"/>
        </w:rPr>
        <w:t>.</w:t>
      </w:r>
    </w:p>
    <w:p w14:paraId="08B5F559" w14:textId="77777777" w:rsidR="003C3027" w:rsidRPr="00494D14" w:rsidRDefault="003C3027" w:rsidP="003C3027">
      <w:pPr>
        <w:autoSpaceDE w:val="0"/>
        <w:autoSpaceDN w:val="0"/>
        <w:adjustRightInd w:val="0"/>
        <w:spacing w:before="0"/>
        <w:ind w:left="2124" w:hanging="1767"/>
        <w:jc w:val="left"/>
        <w:rPr>
          <w:rFonts w:asciiTheme="minorHAnsi" w:hAnsiTheme="minorHAnsi" w:cstheme="minorHAnsi"/>
          <w:b/>
          <w:sz w:val="24"/>
          <w:szCs w:val="24"/>
          <w:lang w:eastAsia="is-IS"/>
        </w:rPr>
      </w:pPr>
    </w:p>
    <w:p w14:paraId="4792136D" w14:textId="33114171" w:rsidR="003C3027" w:rsidRPr="00494D14" w:rsidRDefault="003C3027" w:rsidP="003C3027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4"/>
          <w:szCs w:val="24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Kærði:</w:t>
      </w:r>
      <w:r w:rsidRPr="00494D14">
        <w:rPr>
          <w:rFonts w:asciiTheme="minorHAnsi" w:hAnsiTheme="minorHAnsi" w:cstheme="minorHAnsi"/>
          <w:sz w:val="24"/>
          <w:szCs w:val="24"/>
          <w:lang w:eastAsia="is-IS"/>
        </w:rPr>
        <w:tab/>
      </w:r>
      <w:r w:rsidRPr="00494D14">
        <w:rPr>
          <w:rFonts w:asciiTheme="minorHAnsi" w:hAnsiTheme="minorHAnsi" w:cstheme="minorHAnsi"/>
          <w:sz w:val="24"/>
          <w:szCs w:val="24"/>
          <w:lang w:eastAsia="is-IS"/>
        </w:rPr>
        <w:tab/>
      </w:r>
      <w:r w:rsidRPr="00494D14">
        <w:rPr>
          <w:rFonts w:asciiTheme="minorHAnsi" w:hAnsiTheme="minorHAnsi" w:cstheme="minorHAnsi"/>
          <w:sz w:val="24"/>
          <w:szCs w:val="24"/>
          <w:lang w:eastAsia="is-IS"/>
        </w:rPr>
        <w:tab/>
      </w:r>
      <w:r w:rsidR="00B15629">
        <w:rPr>
          <w:rFonts w:asciiTheme="minorHAnsi" w:hAnsiTheme="minorHAnsi" w:cstheme="minorHAnsi"/>
          <w:sz w:val="24"/>
          <w:szCs w:val="24"/>
          <w:lang w:eastAsia="is-IS"/>
        </w:rPr>
        <w:t>Shemar Deion Bute</w:t>
      </w:r>
      <w:r w:rsidR="007C340A">
        <w:rPr>
          <w:rFonts w:asciiTheme="minorHAnsi" w:hAnsiTheme="minorHAnsi" w:cstheme="minorHAnsi"/>
          <w:sz w:val="24"/>
          <w:szCs w:val="24"/>
          <w:lang w:eastAsia="is-IS"/>
        </w:rPr>
        <w:t xml:space="preserve">, leikmaður </w:t>
      </w:r>
      <w:r w:rsidR="00B15629">
        <w:rPr>
          <w:rFonts w:asciiTheme="minorHAnsi" w:hAnsiTheme="minorHAnsi" w:cstheme="minorHAnsi"/>
          <w:sz w:val="24"/>
          <w:szCs w:val="24"/>
          <w:lang w:eastAsia="is-IS"/>
        </w:rPr>
        <w:t>Hauka</w:t>
      </w:r>
    </w:p>
    <w:p w14:paraId="4A000A00" w14:textId="77777777" w:rsidR="003C3027" w:rsidRPr="00494D14" w:rsidRDefault="003C3027" w:rsidP="003C3027">
      <w:pPr>
        <w:autoSpaceDE w:val="0"/>
        <w:autoSpaceDN w:val="0"/>
        <w:adjustRightInd w:val="0"/>
        <w:spacing w:before="0"/>
        <w:ind w:left="0" w:firstLine="357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E8C6DD3" w14:textId="77777777" w:rsidR="003C3027" w:rsidRPr="00494D14" w:rsidRDefault="009A0270" w:rsidP="003C3027">
      <w:pPr>
        <w:autoSpaceDE w:val="0"/>
        <w:autoSpaceDN w:val="0"/>
        <w:adjustRightInd w:val="0"/>
        <w:spacing w:before="0"/>
        <w:ind w:left="0" w:firstLine="357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Kærandi</w:t>
      </w:r>
      <w:r w:rsidR="003C3027" w:rsidRPr="00494D14">
        <w:rPr>
          <w:rFonts w:asciiTheme="minorHAnsi" w:hAnsiTheme="minorHAnsi" w:cstheme="minorHAnsi"/>
          <w:b/>
          <w:sz w:val="24"/>
          <w:szCs w:val="24"/>
        </w:rPr>
        <w:t>:</w:t>
      </w:r>
      <w:r w:rsidR="003C3027" w:rsidRPr="00494D14">
        <w:rPr>
          <w:rFonts w:asciiTheme="minorHAnsi" w:hAnsiTheme="minorHAnsi" w:cstheme="minorHAnsi"/>
          <w:sz w:val="24"/>
          <w:szCs w:val="24"/>
        </w:rPr>
        <w:tab/>
      </w:r>
      <w:r w:rsidR="003C3027" w:rsidRPr="00494D1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C340A">
        <w:rPr>
          <w:rFonts w:asciiTheme="minorHAnsi" w:hAnsiTheme="minorHAnsi" w:cstheme="minorHAnsi"/>
          <w:sz w:val="24"/>
          <w:szCs w:val="24"/>
        </w:rPr>
        <w:t>Dómaranefnd</w:t>
      </w:r>
      <w:r>
        <w:rPr>
          <w:rFonts w:asciiTheme="minorHAnsi" w:hAnsiTheme="minorHAnsi" w:cstheme="minorHAnsi"/>
          <w:sz w:val="24"/>
          <w:szCs w:val="24"/>
        </w:rPr>
        <w:t xml:space="preserve"> KKÍ</w:t>
      </w:r>
    </w:p>
    <w:p w14:paraId="6C5E30F5" w14:textId="77777777" w:rsidR="003C3027" w:rsidRPr="00494D14" w:rsidRDefault="003C3027" w:rsidP="003C3027">
      <w:pPr>
        <w:spacing w:before="360"/>
        <w:ind w:left="2832" w:hanging="2475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Málavextir</w:t>
      </w:r>
    </w:p>
    <w:p w14:paraId="74892A33" w14:textId="5044E182" w:rsidR="00494D14" w:rsidRPr="00494D14" w:rsidRDefault="007C340A" w:rsidP="00CD5C3A">
      <w:pPr>
        <w:spacing w:before="120" w:line="276" w:lineRule="auto"/>
        <w:ind w:left="363" w:hanging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Þann</w:t>
      </w:r>
      <w:r w:rsidR="003C3027" w:rsidRPr="00494D14">
        <w:rPr>
          <w:rFonts w:asciiTheme="minorHAnsi" w:hAnsiTheme="minorHAnsi" w:cstheme="minorHAnsi"/>
          <w:sz w:val="24"/>
          <w:szCs w:val="24"/>
        </w:rPr>
        <w:t xml:space="preserve"> </w:t>
      </w:r>
      <w:r w:rsidR="00B15629">
        <w:rPr>
          <w:rFonts w:asciiTheme="minorHAnsi" w:hAnsiTheme="minorHAnsi" w:cstheme="minorHAnsi"/>
          <w:sz w:val="24"/>
          <w:szCs w:val="24"/>
        </w:rPr>
        <w:t>1</w:t>
      </w:r>
      <w:r w:rsidR="00A30D4A">
        <w:rPr>
          <w:rFonts w:asciiTheme="minorHAnsi" w:hAnsiTheme="minorHAnsi" w:cstheme="minorHAnsi"/>
          <w:sz w:val="24"/>
          <w:szCs w:val="24"/>
        </w:rPr>
        <w:t>1</w:t>
      </w:r>
      <w:r w:rsidR="00B15629">
        <w:rPr>
          <w:rFonts w:asciiTheme="minorHAnsi" w:hAnsiTheme="minorHAnsi" w:cstheme="minorHAnsi"/>
          <w:sz w:val="24"/>
          <w:szCs w:val="24"/>
        </w:rPr>
        <w:t>. október</w:t>
      </w:r>
      <w:r w:rsidR="003C3027" w:rsidRPr="00494D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2021</w:t>
      </w:r>
      <w:r w:rsidR="003C3027" w:rsidRPr="00494D14">
        <w:rPr>
          <w:rFonts w:asciiTheme="minorHAnsi" w:hAnsiTheme="minorHAnsi" w:cstheme="minorHAnsi"/>
          <w:sz w:val="24"/>
          <w:szCs w:val="24"/>
        </w:rPr>
        <w:t xml:space="preserve"> barst aga- og úrskurðanefnd </w:t>
      </w:r>
      <w:r>
        <w:rPr>
          <w:rFonts w:asciiTheme="minorHAnsi" w:hAnsiTheme="minorHAnsi" w:cstheme="minorHAnsi"/>
          <w:sz w:val="24"/>
          <w:szCs w:val="24"/>
        </w:rPr>
        <w:t>kæra frá dómaranefnd</w:t>
      </w:r>
      <w:r w:rsidR="009A0270">
        <w:rPr>
          <w:rFonts w:asciiTheme="minorHAnsi" w:hAnsiTheme="minorHAnsi" w:cstheme="minorHAnsi"/>
          <w:sz w:val="24"/>
          <w:szCs w:val="24"/>
        </w:rPr>
        <w:t>, sbr. 2. mgr. 6. gr. reglugerðar um aga og úrskurðarmál (hér eftir: reglugerðin),</w:t>
      </w:r>
      <w:r>
        <w:rPr>
          <w:rFonts w:asciiTheme="minorHAnsi" w:hAnsiTheme="minorHAnsi" w:cstheme="minorHAnsi"/>
          <w:sz w:val="24"/>
          <w:szCs w:val="24"/>
        </w:rPr>
        <w:t xml:space="preserve"> vegna atviks í leik </w:t>
      </w:r>
      <w:r w:rsidR="00B15629">
        <w:rPr>
          <w:rFonts w:asciiTheme="minorHAnsi" w:hAnsiTheme="minorHAnsi" w:cstheme="minorHAnsi"/>
          <w:sz w:val="24"/>
          <w:szCs w:val="24"/>
        </w:rPr>
        <w:t>Fjölnis og Hauka í 1.</w:t>
      </w:r>
      <w:r>
        <w:rPr>
          <w:rFonts w:asciiTheme="minorHAnsi" w:hAnsiTheme="minorHAnsi" w:cstheme="minorHAnsi"/>
          <w:sz w:val="24"/>
          <w:szCs w:val="24"/>
        </w:rPr>
        <w:t xml:space="preserve"> deild mfl. kk. sem leikinn var </w:t>
      </w:r>
      <w:r w:rsidR="00B15629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B15629">
        <w:rPr>
          <w:rFonts w:asciiTheme="minorHAnsi" w:hAnsiTheme="minorHAnsi" w:cstheme="minorHAnsi"/>
          <w:sz w:val="24"/>
          <w:szCs w:val="24"/>
        </w:rPr>
        <w:t>október</w:t>
      </w:r>
      <w:r>
        <w:rPr>
          <w:rFonts w:asciiTheme="minorHAnsi" w:hAnsiTheme="minorHAnsi" w:cstheme="minorHAnsi"/>
          <w:sz w:val="24"/>
          <w:szCs w:val="24"/>
        </w:rPr>
        <w:t xml:space="preserve"> 2021.</w:t>
      </w:r>
      <w:r w:rsidR="009A0270">
        <w:rPr>
          <w:rFonts w:asciiTheme="minorHAnsi" w:hAnsiTheme="minorHAnsi" w:cstheme="minorHAnsi"/>
          <w:sz w:val="24"/>
          <w:szCs w:val="24"/>
        </w:rPr>
        <w:t xml:space="preserve"> Kæru dómaranefndar fylgdi</w:t>
      </w:r>
      <w:r w:rsidR="00CD5C3A">
        <w:rPr>
          <w:rFonts w:asciiTheme="minorHAnsi" w:hAnsiTheme="minorHAnsi" w:cstheme="minorHAnsi"/>
          <w:sz w:val="24"/>
          <w:szCs w:val="24"/>
        </w:rPr>
        <w:t xml:space="preserve"> myndband af </w:t>
      </w:r>
      <w:r w:rsidR="00B15629">
        <w:rPr>
          <w:rFonts w:asciiTheme="minorHAnsi" w:hAnsiTheme="minorHAnsi" w:cstheme="minorHAnsi"/>
          <w:sz w:val="24"/>
          <w:szCs w:val="24"/>
        </w:rPr>
        <w:t>hinu kærða atviki</w:t>
      </w:r>
      <w:r w:rsidR="00CD5C3A">
        <w:rPr>
          <w:rFonts w:asciiTheme="minorHAnsi" w:hAnsiTheme="minorHAnsi" w:cstheme="minorHAnsi"/>
          <w:sz w:val="24"/>
          <w:szCs w:val="24"/>
        </w:rPr>
        <w:t>.</w:t>
      </w:r>
      <w:r w:rsidR="006A3CDE" w:rsidRPr="00494D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24E8D4" w14:textId="77777777" w:rsidR="00CD5C3A" w:rsidRDefault="00CD5C3A" w:rsidP="00494D14">
      <w:pPr>
        <w:spacing w:before="120" w:after="240" w:line="276" w:lineRule="auto"/>
        <w:ind w:left="357"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Kæra dómaranefndar</w:t>
      </w:r>
    </w:p>
    <w:p w14:paraId="1C04E210" w14:textId="371B7917" w:rsidR="00CD5C3A" w:rsidRPr="00CD5C3A" w:rsidRDefault="00CD5C3A" w:rsidP="00CD5C3A">
      <w:pPr>
        <w:spacing w:before="120" w:after="240" w:line="276" w:lineRule="auto"/>
        <w:ind w:left="357" w:firstLine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Í kæru dómaranefndar kemur fram að á myndbroti því er fylgdi kæru sjáist hvernig kærði </w:t>
      </w:r>
      <w:r w:rsidR="00B15629">
        <w:rPr>
          <w:rFonts w:asciiTheme="minorHAnsi" w:hAnsiTheme="minorHAnsi" w:cstheme="minorHAnsi"/>
          <w:color w:val="000000"/>
          <w:sz w:val="24"/>
          <w:szCs w:val="24"/>
        </w:rPr>
        <w:t>slær andstæðing sinn í bringu eða maga</w:t>
      </w:r>
      <w:r>
        <w:rPr>
          <w:rFonts w:asciiTheme="minorHAnsi" w:hAnsiTheme="minorHAnsi" w:cstheme="minorHAnsi"/>
          <w:color w:val="000000"/>
          <w:sz w:val="24"/>
          <w:szCs w:val="24"/>
        </w:rPr>
        <w:t>. Dómarar leiksins hafi</w:t>
      </w:r>
      <w:r w:rsidR="00B15629">
        <w:rPr>
          <w:rFonts w:asciiTheme="minorHAnsi" w:hAnsiTheme="minorHAnsi" w:cstheme="minorHAnsi"/>
          <w:color w:val="000000"/>
          <w:sz w:val="24"/>
          <w:szCs w:val="24"/>
        </w:rPr>
        <w:t xml:space="preserve"> hvorki dæmt óíþróttamannslega villu né brottrekstrarvillu</w:t>
      </w:r>
      <w:r>
        <w:rPr>
          <w:rFonts w:asciiTheme="minorHAnsi" w:hAnsiTheme="minorHAnsi" w:cstheme="minorHAnsi"/>
          <w:color w:val="000000"/>
          <w:sz w:val="24"/>
          <w:szCs w:val="24"/>
        </w:rPr>
        <w:t>. Með vísan til 2. mgr. 6. gr. reglugerðarinnar leggi dómaranefnd fram kæru á hendur kærða vegna grófs leiks og vísaði dómaranefndin í því skyni til grein</w:t>
      </w:r>
      <w:r w:rsidR="00A32507">
        <w:rPr>
          <w:rFonts w:asciiTheme="minorHAnsi" w:hAnsiTheme="minorHAnsi" w:cstheme="minorHAnsi"/>
          <w:color w:val="000000"/>
          <w:sz w:val="24"/>
          <w:szCs w:val="24"/>
        </w:rPr>
        <w:t>ar nr.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38.1 í leikreglum FIBA, þar sem segir að öll gróf óíþróttamannsleg hegðun leikmanns</w:t>
      </w:r>
      <w:r w:rsidR="00B1562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liðsmanna á varamannabekk</w:t>
      </w:r>
      <w:r w:rsidR="00B15629">
        <w:rPr>
          <w:rFonts w:asciiTheme="minorHAnsi" w:hAnsiTheme="minorHAnsi" w:cstheme="minorHAnsi"/>
          <w:color w:val="000000"/>
          <w:sz w:val="24"/>
          <w:szCs w:val="24"/>
        </w:rPr>
        <w:t>, þjálfara og annarra starfsmanna liðs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sé brottrekstrarvilla.</w:t>
      </w:r>
    </w:p>
    <w:p w14:paraId="21E123E1" w14:textId="473A8C30" w:rsidR="00A32507" w:rsidRPr="00494D14" w:rsidRDefault="003C3027" w:rsidP="00737EDC">
      <w:pPr>
        <w:spacing w:after="120" w:line="276" w:lineRule="auto"/>
        <w:ind w:left="357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Niðurstaða aga- og úrskurðarnefndar</w:t>
      </w:r>
    </w:p>
    <w:p w14:paraId="552A402F" w14:textId="36358E11" w:rsidR="00114BD6" w:rsidRDefault="00494D14" w:rsidP="00737EDC">
      <w:pPr>
        <w:spacing w:after="120" w:line="288" w:lineRule="auto"/>
        <w:ind w:left="357" w:firstLine="0"/>
        <w:rPr>
          <w:rFonts w:asciiTheme="minorHAnsi" w:hAnsiTheme="minorHAnsi" w:cstheme="minorHAnsi"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sz w:val="24"/>
          <w:szCs w:val="24"/>
          <w:lang w:eastAsia="is-IS"/>
        </w:rPr>
        <w:t>Samk</w:t>
      </w:r>
      <w:r>
        <w:rPr>
          <w:rFonts w:asciiTheme="minorHAnsi" w:hAnsiTheme="minorHAnsi" w:cstheme="minorHAnsi"/>
          <w:sz w:val="24"/>
          <w:szCs w:val="24"/>
          <w:lang w:eastAsia="is-IS"/>
        </w:rPr>
        <w:t xml:space="preserve">væmt </w:t>
      </w:r>
      <w:r w:rsidR="00114BD6">
        <w:rPr>
          <w:rFonts w:asciiTheme="minorHAnsi" w:hAnsiTheme="minorHAnsi" w:cstheme="minorHAnsi"/>
          <w:sz w:val="24"/>
          <w:szCs w:val="24"/>
          <w:lang w:eastAsia="is-IS"/>
        </w:rPr>
        <w:t>4. mgr. 6. gr. reglugerðarinnar er aga- og úrskurðarnefnd heimilt að taka til meðferðar atvikaskýrslu dómara eða kæru á agabroti sem framið var án vitundar dómara leiksins eða dómari ekki vísað viðkomandi af leikvelli eða keppnisstað, ef gögn sýna á óyggjandi hátt að brot hafi verið framið. Er nefndinni meðal annars heimilt að byggja á myndbandsupptöku af leiknum.</w:t>
      </w:r>
    </w:p>
    <w:p w14:paraId="223F4B1B" w14:textId="2DB262BE" w:rsidR="008E18C5" w:rsidRDefault="008A71C3" w:rsidP="00737EDC">
      <w:pPr>
        <w:spacing w:after="120" w:line="288" w:lineRule="auto"/>
        <w:ind w:left="357" w:firstLine="0"/>
        <w:rPr>
          <w:rFonts w:asciiTheme="minorHAnsi" w:hAnsiTheme="minorHAnsi" w:cstheme="minorHAnsi"/>
          <w:sz w:val="24"/>
          <w:szCs w:val="24"/>
          <w:lang w:eastAsia="is-IS"/>
        </w:rPr>
      </w:pPr>
      <w:r>
        <w:rPr>
          <w:rFonts w:asciiTheme="minorHAnsi" w:hAnsiTheme="minorHAnsi" w:cstheme="minorHAnsi"/>
          <w:sz w:val="24"/>
          <w:szCs w:val="24"/>
          <w:lang w:eastAsia="is-IS"/>
        </w:rPr>
        <w:t>Við</w:t>
      </w:r>
      <w:r w:rsidR="008E18C5">
        <w:rPr>
          <w:rFonts w:asciiTheme="minorHAnsi" w:hAnsiTheme="minorHAnsi" w:cstheme="minorHAnsi"/>
          <w:sz w:val="24"/>
          <w:szCs w:val="24"/>
          <w:lang w:eastAsia="is-IS"/>
        </w:rPr>
        <w:t xml:space="preserve"> mat á því hvort heimild þessari skuli beitt telur aga- og úrskurðarnefnd m.a. að horfa skuli til alvarleika brots,</w:t>
      </w:r>
      <w:r w:rsidR="006E7F69">
        <w:rPr>
          <w:rFonts w:asciiTheme="minorHAnsi" w:hAnsiTheme="minorHAnsi" w:cstheme="minorHAnsi"/>
          <w:sz w:val="24"/>
          <w:szCs w:val="24"/>
          <w:lang w:eastAsia="is-IS"/>
        </w:rPr>
        <w:t xml:space="preserve"> afleiðinga og</w:t>
      </w:r>
      <w:r w:rsidR="008E18C5">
        <w:rPr>
          <w:rFonts w:asciiTheme="minorHAnsi" w:hAnsiTheme="minorHAnsi" w:cstheme="minorHAnsi"/>
          <w:sz w:val="24"/>
          <w:szCs w:val="24"/>
          <w:lang w:eastAsia="is-IS"/>
        </w:rPr>
        <w:t xml:space="preserve"> ásetning</w:t>
      </w:r>
      <w:r w:rsidR="006E7F69">
        <w:rPr>
          <w:rFonts w:asciiTheme="minorHAnsi" w:hAnsiTheme="minorHAnsi" w:cstheme="minorHAnsi"/>
          <w:sz w:val="24"/>
          <w:szCs w:val="24"/>
          <w:lang w:eastAsia="is-IS"/>
        </w:rPr>
        <w:t>s. Það er mat nefndarinnar að fyrirliggjandi gögn gefi ekki tilefni til þess að taka hið kærða atvik til meðferðar og er kærunni því vísað frá.</w:t>
      </w:r>
    </w:p>
    <w:p w14:paraId="373A7953" w14:textId="6DAC9437" w:rsidR="00B24EC8" w:rsidRPr="00494D14" w:rsidRDefault="006409B4" w:rsidP="00A32507">
      <w:pPr>
        <w:spacing w:before="120" w:after="240" w:line="288" w:lineRule="auto"/>
        <w:ind w:left="357" w:firstLine="0"/>
        <w:rPr>
          <w:rFonts w:asciiTheme="minorHAnsi" w:hAnsiTheme="minorHAnsi" w:cstheme="minorHAnsi"/>
          <w:sz w:val="24"/>
          <w:szCs w:val="24"/>
          <w:lang w:eastAsia="is-IS"/>
        </w:rPr>
      </w:pPr>
      <w:r>
        <w:rPr>
          <w:rFonts w:asciiTheme="minorHAnsi" w:hAnsiTheme="minorHAnsi" w:cstheme="minorHAnsi"/>
          <w:sz w:val="24"/>
          <w:szCs w:val="24"/>
          <w:lang w:eastAsia="is-IS"/>
        </w:rPr>
        <w:t xml:space="preserve"> </w:t>
      </w:r>
    </w:p>
    <w:p w14:paraId="594D2FC8" w14:textId="77777777" w:rsidR="00FC4F7D" w:rsidRPr="00494D14" w:rsidRDefault="00BB290C" w:rsidP="00737EDC">
      <w:pPr>
        <w:spacing w:after="120" w:line="276" w:lineRule="auto"/>
        <w:ind w:left="0" w:firstLine="0"/>
        <w:jc w:val="center"/>
        <w:rPr>
          <w:rFonts w:asciiTheme="minorHAnsi" w:hAnsiTheme="minorHAnsi" w:cstheme="minorHAnsi"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Úrskurðarorð</w:t>
      </w:r>
    </w:p>
    <w:p w14:paraId="012EE234" w14:textId="4B7DFAB3" w:rsidR="00FC4F7D" w:rsidRPr="00494D14" w:rsidRDefault="006E7F69" w:rsidP="00836220">
      <w:pPr>
        <w:spacing w:before="0" w:line="276" w:lineRule="auto"/>
        <w:ind w:left="357" w:firstLine="0"/>
        <w:rPr>
          <w:rFonts w:asciiTheme="minorHAnsi" w:hAnsiTheme="minorHAnsi" w:cstheme="minorHAnsi"/>
          <w:sz w:val="24"/>
          <w:szCs w:val="24"/>
          <w:lang w:eastAsia="is-IS"/>
        </w:rPr>
      </w:pPr>
      <w:r>
        <w:rPr>
          <w:rFonts w:asciiTheme="minorHAnsi" w:hAnsiTheme="minorHAnsi" w:cstheme="minorHAnsi"/>
          <w:sz w:val="24"/>
          <w:szCs w:val="24"/>
          <w:lang w:eastAsia="is-IS"/>
        </w:rPr>
        <w:lastRenderedPageBreak/>
        <w:t xml:space="preserve">Kæru dómaranefndar KKÍ á hendur Shemar Deion Bute vegna grófs leiks í leik Fjölnis og Hauka </w:t>
      </w:r>
      <w:r w:rsidR="008A71C3">
        <w:rPr>
          <w:rFonts w:asciiTheme="minorHAnsi" w:hAnsiTheme="minorHAnsi" w:cstheme="minorHAnsi"/>
          <w:sz w:val="24"/>
          <w:szCs w:val="24"/>
          <w:lang w:eastAsia="is-IS"/>
        </w:rPr>
        <w:t xml:space="preserve">í </w:t>
      </w:r>
      <w:r>
        <w:rPr>
          <w:rFonts w:asciiTheme="minorHAnsi" w:hAnsiTheme="minorHAnsi" w:cstheme="minorHAnsi"/>
          <w:sz w:val="24"/>
          <w:szCs w:val="24"/>
          <w:lang w:eastAsia="is-IS"/>
        </w:rPr>
        <w:t>1. deild mfl. kk. sem fram fór þann 8. október 2021 er vísað frá.</w:t>
      </w:r>
    </w:p>
    <w:p w14:paraId="7EA8907F" w14:textId="77777777" w:rsidR="00836220" w:rsidRPr="00494D14" w:rsidRDefault="00836220" w:rsidP="00836220">
      <w:pPr>
        <w:spacing w:before="0" w:line="276" w:lineRule="auto"/>
        <w:ind w:left="357" w:firstLine="0"/>
        <w:rPr>
          <w:rFonts w:asciiTheme="minorHAnsi" w:hAnsiTheme="minorHAnsi" w:cstheme="minorHAnsi"/>
          <w:sz w:val="24"/>
          <w:szCs w:val="24"/>
        </w:rPr>
      </w:pPr>
    </w:p>
    <w:p w14:paraId="23BC4D67" w14:textId="4F5D8557" w:rsidR="003C3027" w:rsidRPr="00494D14" w:rsidRDefault="003C3027" w:rsidP="003C3027">
      <w:pPr>
        <w:spacing w:before="360"/>
        <w:jc w:val="center"/>
        <w:rPr>
          <w:rFonts w:asciiTheme="minorHAnsi" w:hAnsiTheme="minorHAnsi" w:cstheme="minorHAnsi"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sz w:val="24"/>
          <w:szCs w:val="24"/>
          <w:lang w:eastAsia="is-IS"/>
        </w:rPr>
        <w:t xml:space="preserve">Reykjavík, </w:t>
      </w:r>
      <w:r w:rsidR="006E7F69">
        <w:rPr>
          <w:rFonts w:asciiTheme="minorHAnsi" w:hAnsiTheme="minorHAnsi" w:cstheme="minorHAnsi"/>
          <w:sz w:val="24"/>
          <w:szCs w:val="24"/>
          <w:lang w:eastAsia="is-IS"/>
        </w:rPr>
        <w:t>13</w:t>
      </w:r>
      <w:r w:rsidRPr="00494D14">
        <w:rPr>
          <w:rFonts w:asciiTheme="minorHAnsi" w:hAnsiTheme="minorHAnsi" w:cstheme="minorHAnsi"/>
          <w:sz w:val="24"/>
          <w:szCs w:val="24"/>
          <w:lang w:eastAsia="is-IS"/>
        </w:rPr>
        <w:t xml:space="preserve">. </w:t>
      </w:r>
      <w:r w:rsidR="006E7F69">
        <w:rPr>
          <w:rFonts w:asciiTheme="minorHAnsi" w:hAnsiTheme="minorHAnsi" w:cstheme="minorHAnsi"/>
          <w:sz w:val="24"/>
          <w:szCs w:val="24"/>
          <w:lang w:eastAsia="is-IS"/>
        </w:rPr>
        <w:t>október</w:t>
      </w:r>
      <w:r w:rsidRPr="00494D14">
        <w:rPr>
          <w:rFonts w:asciiTheme="minorHAnsi" w:hAnsiTheme="minorHAnsi" w:cstheme="minorHAnsi"/>
          <w:sz w:val="24"/>
          <w:szCs w:val="24"/>
          <w:lang w:eastAsia="is-IS"/>
        </w:rPr>
        <w:t xml:space="preserve"> 20</w:t>
      </w:r>
      <w:r w:rsidR="00AE0228">
        <w:rPr>
          <w:rFonts w:asciiTheme="minorHAnsi" w:hAnsiTheme="minorHAnsi" w:cstheme="minorHAnsi"/>
          <w:sz w:val="24"/>
          <w:szCs w:val="24"/>
          <w:lang w:eastAsia="is-IS"/>
        </w:rPr>
        <w:t>21</w:t>
      </w:r>
    </w:p>
    <w:p w14:paraId="09F231C7" w14:textId="77777777" w:rsidR="003C3027" w:rsidRPr="00494D14" w:rsidRDefault="003C3027" w:rsidP="003C3027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</w:p>
    <w:p w14:paraId="74B04CBF" w14:textId="77777777" w:rsidR="003C3027" w:rsidRPr="00494D14" w:rsidRDefault="00AE0228" w:rsidP="003C3027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>
        <w:rPr>
          <w:rFonts w:asciiTheme="minorHAnsi" w:hAnsiTheme="minorHAnsi" w:cstheme="minorHAnsi"/>
          <w:b/>
          <w:sz w:val="24"/>
          <w:szCs w:val="24"/>
          <w:lang w:eastAsia="is-IS"/>
        </w:rPr>
        <w:t>Birkir Guðmundarson</w:t>
      </w:r>
      <w:r w:rsidR="003C3027"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, varaformaður</w:t>
      </w:r>
    </w:p>
    <w:p w14:paraId="1ECBDF67" w14:textId="1E978D59" w:rsidR="003C3027" w:rsidRDefault="00AE0228" w:rsidP="003C3027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>
        <w:rPr>
          <w:rFonts w:asciiTheme="minorHAnsi" w:hAnsiTheme="minorHAnsi" w:cstheme="minorHAnsi"/>
          <w:b/>
          <w:sz w:val="24"/>
          <w:szCs w:val="24"/>
          <w:lang w:eastAsia="is-IS"/>
        </w:rPr>
        <w:t>Jónas Már Torfason</w:t>
      </w:r>
    </w:p>
    <w:p w14:paraId="37164F19" w14:textId="62668EB6" w:rsidR="006E7F69" w:rsidRPr="00494D14" w:rsidRDefault="006E7F69" w:rsidP="003C3027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>
        <w:rPr>
          <w:rFonts w:asciiTheme="minorHAnsi" w:hAnsiTheme="minorHAnsi" w:cstheme="minorHAnsi"/>
          <w:b/>
          <w:sz w:val="24"/>
          <w:szCs w:val="24"/>
          <w:lang w:eastAsia="is-IS"/>
        </w:rPr>
        <w:t>Kristinn G. Kristinsson</w:t>
      </w:r>
    </w:p>
    <w:p w14:paraId="0E4644B1" w14:textId="77777777" w:rsidR="003C3027" w:rsidRPr="00494D14" w:rsidRDefault="003C3027" w:rsidP="003C3027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María Káradóttir</w:t>
      </w:r>
    </w:p>
    <w:p w14:paraId="38C5FEB6" w14:textId="77777777" w:rsidR="00966502" w:rsidRPr="00494D14" w:rsidRDefault="00966502" w:rsidP="003C3027">
      <w:pPr>
        <w:rPr>
          <w:rFonts w:asciiTheme="minorHAnsi" w:hAnsiTheme="minorHAnsi" w:cstheme="minorHAnsi"/>
        </w:rPr>
      </w:pPr>
    </w:p>
    <w:p w14:paraId="1EC95FBD" w14:textId="77777777" w:rsidR="003A3DDC" w:rsidRPr="00494D14" w:rsidRDefault="003A3DDC" w:rsidP="003C3027">
      <w:pPr>
        <w:rPr>
          <w:rFonts w:asciiTheme="minorHAnsi" w:hAnsiTheme="minorHAnsi" w:cstheme="minorHAnsi"/>
        </w:rPr>
      </w:pPr>
    </w:p>
    <w:sectPr w:rsidR="003A3DDC" w:rsidRPr="00494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27"/>
    <w:rsid w:val="00035D2F"/>
    <w:rsid w:val="00070B9F"/>
    <w:rsid w:val="00114BD6"/>
    <w:rsid w:val="001F4370"/>
    <w:rsid w:val="00216D50"/>
    <w:rsid w:val="00256457"/>
    <w:rsid w:val="002640AF"/>
    <w:rsid w:val="002F52B3"/>
    <w:rsid w:val="003A3DDC"/>
    <w:rsid w:val="003C3027"/>
    <w:rsid w:val="00441A7D"/>
    <w:rsid w:val="00494D14"/>
    <w:rsid w:val="00566FC8"/>
    <w:rsid w:val="006409B4"/>
    <w:rsid w:val="006A3CDE"/>
    <w:rsid w:val="006E7F69"/>
    <w:rsid w:val="00704C40"/>
    <w:rsid w:val="00737EDC"/>
    <w:rsid w:val="007604AA"/>
    <w:rsid w:val="007C340A"/>
    <w:rsid w:val="00836220"/>
    <w:rsid w:val="00843A78"/>
    <w:rsid w:val="0085193D"/>
    <w:rsid w:val="008A71C3"/>
    <w:rsid w:val="008E18C5"/>
    <w:rsid w:val="008F4EB3"/>
    <w:rsid w:val="00966502"/>
    <w:rsid w:val="009678C9"/>
    <w:rsid w:val="00985209"/>
    <w:rsid w:val="009A0270"/>
    <w:rsid w:val="009D1A16"/>
    <w:rsid w:val="00A30D4A"/>
    <w:rsid w:val="00A32507"/>
    <w:rsid w:val="00AA0C74"/>
    <w:rsid w:val="00AE0228"/>
    <w:rsid w:val="00B15629"/>
    <w:rsid w:val="00B24EC8"/>
    <w:rsid w:val="00BA4857"/>
    <w:rsid w:val="00BB290C"/>
    <w:rsid w:val="00BF4A3F"/>
    <w:rsid w:val="00C35ED1"/>
    <w:rsid w:val="00CD5C3A"/>
    <w:rsid w:val="00D143EB"/>
    <w:rsid w:val="00D75915"/>
    <w:rsid w:val="00E60BC4"/>
    <w:rsid w:val="00EC5C23"/>
    <w:rsid w:val="00EF717C"/>
    <w:rsid w:val="00F64A84"/>
    <w:rsid w:val="00FC4F7D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22650"/>
  <w15:docId w15:val="{C530129E-1DBD-4D9A-A463-DDC8EC0E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27"/>
    <w:pPr>
      <w:spacing w:before="240"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D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5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2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9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3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90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876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129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722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4402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14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151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39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656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95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2112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645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66942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2023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1471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864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2502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LRH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Káradóttir</dc:creator>
  <cp:keywords/>
  <dc:description/>
  <cp:lastModifiedBy>Sigrún Ragnarsdóttir</cp:lastModifiedBy>
  <cp:revision>2</cp:revision>
  <dcterms:created xsi:type="dcterms:W3CDTF">2021-10-13T16:01:00Z</dcterms:created>
  <dcterms:modified xsi:type="dcterms:W3CDTF">2021-10-13T16:01:00Z</dcterms:modified>
</cp:coreProperties>
</file>